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57" w:rsidRPr="00F273B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29F9">
        <w:rPr>
          <w:rFonts w:ascii="Times New Roman" w:hAnsi="Times New Roman" w:cs="Times New Roman"/>
          <w:sz w:val="24"/>
          <w:szCs w:val="24"/>
          <w:lang w:eastAsia="ru-RU"/>
        </w:rPr>
        <w:t>Дело № 1-</w:t>
      </w:r>
      <w:r w:rsidR="005A1BD7">
        <w:rPr>
          <w:rFonts w:ascii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hAnsi="Times New Roman" w:cs="Times New Roman"/>
          <w:sz w:val="24"/>
          <w:szCs w:val="24"/>
          <w:lang w:eastAsia="ru-RU"/>
        </w:rPr>
        <w:t>-240</w:t>
      </w:r>
      <w:r w:rsidR="006C5EC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C42F19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616657" w:rsidRPr="003B2EC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B2ECB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616657" w:rsidRPr="003B2ECB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B2ECB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 прекращении уголовного дела</w:t>
      </w:r>
    </w:p>
    <w:p w:rsidR="00616657" w:rsidRPr="003B2ECB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313E1" w:rsidRPr="003B2ECB" w:rsidP="00C31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2ECB">
        <w:rPr>
          <w:rFonts w:ascii="Times New Roman" w:hAnsi="Times New Roman"/>
          <w:sz w:val="27"/>
          <w:szCs w:val="27"/>
          <w:lang w:eastAsia="ru-RU"/>
        </w:rPr>
        <w:t>0</w:t>
      </w:r>
      <w:r w:rsidRPr="003B2ECB" w:rsidR="005A1BD7">
        <w:rPr>
          <w:rFonts w:ascii="Times New Roman" w:hAnsi="Times New Roman"/>
          <w:sz w:val="27"/>
          <w:szCs w:val="27"/>
          <w:lang w:eastAsia="ru-RU"/>
        </w:rPr>
        <w:t>1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B2ECB" w:rsidR="005A1BD7">
        <w:rPr>
          <w:rFonts w:ascii="Times New Roman" w:hAnsi="Times New Roman"/>
          <w:sz w:val="27"/>
          <w:szCs w:val="27"/>
          <w:lang w:eastAsia="ru-RU"/>
        </w:rPr>
        <w:t>июля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2024 года                                                                             г. Пыть-Ях         </w:t>
      </w:r>
      <w:r w:rsidRPr="003B2ECB">
        <w:rPr>
          <w:rFonts w:ascii="Times New Roman" w:hAnsi="Times New Roman"/>
          <w:sz w:val="27"/>
          <w:szCs w:val="27"/>
          <w:lang w:eastAsia="ru-RU"/>
        </w:rPr>
        <w:tab/>
      </w:r>
      <w:r w:rsidRPr="003B2ECB">
        <w:rPr>
          <w:rFonts w:ascii="Times New Roman" w:hAnsi="Times New Roman"/>
          <w:sz w:val="27"/>
          <w:szCs w:val="27"/>
          <w:lang w:eastAsia="ru-RU"/>
        </w:rPr>
        <w:tab/>
      </w:r>
      <w:r w:rsidRPr="003B2ECB">
        <w:rPr>
          <w:rFonts w:ascii="Times New Roman" w:hAnsi="Times New Roman"/>
          <w:sz w:val="27"/>
          <w:szCs w:val="27"/>
          <w:lang w:eastAsia="ru-RU"/>
        </w:rPr>
        <w:tab/>
      </w:r>
      <w:r w:rsidRPr="003B2ECB">
        <w:rPr>
          <w:rFonts w:ascii="Times New Roman" w:hAnsi="Times New Roman"/>
          <w:sz w:val="27"/>
          <w:szCs w:val="27"/>
          <w:lang w:eastAsia="ru-RU"/>
        </w:rPr>
        <w:tab/>
      </w:r>
      <w:r w:rsidRPr="003B2ECB">
        <w:rPr>
          <w:rFonts w:ascii="Times New Roman" w:hAnsi="Times New Roman"/>
          <w:sz w:val="27"/>
          <w:szCs w:val="27"/>
          <w:lang w:eastAsia="ru-RU"/>
        </w:rPr>
        <w:tab/>
      </w:r>
      <w:r w:rsidRPr="003B2ECB">
        <w:rPr>
          <w:rFonts w:ascii="Times New Roman" w:hAnsi="Times New Roman"/>
          <w:sz w:val="27"/>
          <w:szCs w:val="27"/>
          <w:lang w:eastAsia="ru-RU"/>
        </w:rPr>
        <w:tab/>
      </w:r>
      <w:r w:rsidRPr="003B2ECB">
        <w:rPr>
          <w:rFonts w:ascii="Times New Roman" w:hAnsi="Times New Roman"/>
          <w:sz w:val="27"/>
          <w:szCs w:val="27"/>
          <w:lang w:eastAsia="ru-RU"/>
        </w:rPr>
        <w:tab/>
        <w:t xml:space="preserve">       </w:t>
      </w:r>
      <w:r w:rsidRPr="003B2ECB">
        <w:rPr>
          <w:rFonts w:ascii="Times New Roman" w:hAnsi="Times New Roman"/>
          <w:sz w:val="27"/>
          <w:szCs w:val="27"/>
          <w:lang w:eastAsia="ru-RU"/>
        </w:rPr>
        <w:tab/>
      </w:r>
      <w:r w:rsidRPr="003B2ECB">
        <w:rPr>
          <w:rFonts w:ascii="Times New Roman" w:hAnsi="Times New Roman"/>
          <w:sz w:val="27"/>
          <w:szCs w:val="27"/>
          <w:lang w:eastAsia="ru-RU"/>
        </w:rPr>
        <w:tab/>
      </w:r>
      <w:r w:rsidRPr="003B2ECB">
        <w:rPr>
          <w:rFonts w:ascii="Times New Roman" w:hAnsi="Times New Roman"/>
          <w:sz w:val="27"/>
          <w:szCs w:val="27"/>
          <w:lang w:eastAsia="ru-RU"/>
        </w:rPr>
        <w:tab/>
      </w:r>
      <w:r w:rsidRPr="003B2ECB">
        <w:rPr>
          <w:rFonts w:ascii="Times New Roman" w:hAnsi="Times New Roman"/>
          <w:sz w:val="27"/>
          <w:szCs w:val="27"/>
          <w:lang w:eastAsia="ru-RU"/>
        </w:rPr>
        <w:tab/>
      </w:r>
    </w:p>
    <w:p w:rsidR="00C313E1" w:rsidRPr="003B2ECB" w:rsidP="00C313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2ECB">
        <w:rPr>
          <w:rFonts w:ascii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2 Пыть-Яхского судебного района Ханты-Мансийского автономного округа – Югры, мировой судья судебного участка № 1 Пыть-Яхского судебного района Ханты-Мансийского автономного округа – Югры Костарева </w:t>
      </w:r>
      <w:r w:rsidRPr="003B2ECB">
        <w:rPr>
          <w:rFonts w:ascii="Times New Roman" w:hAnsi="Times New Roman"/>
          <w:sz w:val="27"/>
          <w:szCs w:val="27"/>
          <w:lang w:eastAsia="ru-RU"/>
        </w:rPr>
        <w:t>Е.И.,</w:t>
      </w:r>
    </w:p>
    <w:p w:rsidR="00C313E1" w:rsidRPr="003B2ECB" w:rsidP="00C313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2ECB">
        <w:rPr>
          <w:rFonts w:ascii="Times New Roman" w:hAnsi="Times New Roman"/>
          <w:sz w:val="27"/>
          <w:szCs w:val="27"/>
          <w:lang w:eastAsia="ru-RU"/>
        </w:rPr>
        <w:t xml:space="preserve">при секретаре судебного заседания Груничевой К.В., </w:t>
      </w:r>
    </w:p>
    <w:p w:rsidR="00C313E1" w:rsidRPr="003B2ECB" w:rsidP="00C313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2ECB">
        <w:rPr>
          <w:rFonts w:ascii="Times New Roman" w:hAnsi="Times New Roman"/>
          <w:sz w:val="27"/>
          <w:szCs w:val="27"/>
        </w:rPr>
        <w:t xml:space="preserve">с участием государственного обвинителя – помощника прокурора г. Пыть-Яха </w:t>
      </w:r>
      <w:r w:rsidRPr="003B2ECB" w:rsidR="005A1BD7">
        <w:rPr>
          <w:rFonts w:ascii="Times New Roman" w:hAnsi="Times New Roman"/>
          <w:sz w:val="27"/>
          <w:szCs w:val="27"/>
        </w:rPr>
        <w:t>Карпова О.И</w:t>
      </w:r>
      <w:r w:rsidRPr="003B2ECB">
        <w:rPr>
          <w:rFonts w:ascii="Times New Roman" w:hAnsi="Times New Roman"/>
          <w:sz w:val="27"/>
          <w:szCs w:val="27"/>
        </w:rPr>
        <w:t>.,</w:t>
      </w:r>
    </w:p>
    <w:p w:rsidR="00C313E1" w:rsidRPr="003B2ECB" w:rsidP="00C313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2ECB">
        <w:rPr>
          <w:rFonts w:ascii="Times New Roman" w:hAnsi="Times New Roman"/>
          <w:sz w:val="27"/>
          <w:szCs w:val="27"/>
        </w:rPr>
        <w:t>потерпевше</w:t>
      </w:r>
      <w:r w:rsidRPr="003B2ECB" w:rsidR="005A1BD7">
        <w:rPr>
          <w:rFonts w:ascii="Times New Roman" w:hAnsi="Times New Roman"/>
          <w:sz w:val="27"/>
          <w:szCs w:val="27"/>
        </w:rPr>
        <w:t>й</w:t>
      </w:r>
      <w:r w:rsidRPr="003B2ECB">
        <w:rPr>
          <w:rFonts w:ascii="Times New Roman" w:hAnsi="Times New Roman"/>
          <w:sz w:val="27"/>
          <w:szCs w:val="27"/>
        </w:rPr>
        <w:t xml:space="preserve"> – </w:t>
      </w:r>
      <w:r w:rsidR="00D4374F">
        <w:rPr>
          <w:rFonts w:ascii="Times New Roman" w:hAnsi="Times New Roman"/>
          <w:sz w:val="27"/>
          <w:szCs w:val="27"/>
        </w:rPr>
        <w:t>М.</w:t>
      </w:r>
      <w:r w:rsidRPr="003B2ECB" w:rsidR="005A1BD7">
        <w:rPr>
          <w:rFonts w:ascii="Times New Roman" w:hAnsi="Times New Roman"/>
          <w:sz w:val="27"/>
          <w:szCs w:val="27"/>
        </w:rPr>
        <w:t xml:space="preserve"> И.Е.</w:t>
      </w:r>
      <w:r w:rsidRPr="003B2ECB">
        <w:rPr>
          <w:rFonts w:ascii="Times New Roman" w:hAnsi="Times New Roman"/>
          <w:sz w:val="27"/>
          <w:szCs w:val="27"/>
        </w:rPr>
        <w:t>,</w:t>
      </w:r>
    </w:p>
    <w:p w:rsidR="00C313E1" w:rsidRPr="003B2ECB" w:rsidP="00C313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2ECB">
        <w:rPr>
          <w:rFonts w:ascii="Times New Roman" w:hAnsi="Times New Roman"/>
          <w:sz w:val="27"/>
          <w:szCs w:val="27"/>
        </w:rPr>
        <w:t xml:space="preserve">обвиняемого – </w:t>
      </w:r>
      <w:r w:rsidRPr="003B2ECB">
        <w:rPr>
          <w:rFonts w:ascii="Times New Roman" w:hAnsi="Times New Roman"/>
          <w:sz w:val="27"/>
          <w:szCs w:val="27"/>
        </w:rPr>
        <w:t>Ме</w:t>
      </w:r>
      <w:r w:rsidR="005516E2">
        <w:rPr>
          <w:rFonts w:ascii="Times New Roman" w:hAnsi="Times New Roman"/>
          <w:sz w:val="27"/>
          <w:szCs w:val="27"/>
        </w:rPr>
        <w:t>щ</w:t>
      </w:r>
      <w:r w:rsidRPr="003B2ECB">
        <w:rPr>
          <w:rFonts w:ascii="Times New Roman" w:hAnsi="Times New Roman"/>
          <w:sz w:val="27"/>
          <w:szCs w:val="27"/>
        </w:rPr>
        <w:t>ерякова С.В.,</w:t>
      </w:r>
    </w:p>
    <w:p w:rsidR="00C313E1" w:rsidRPr="003B2ECB" w:rsidP="00C313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2ECB">
        <w:rPr>
          <w:rFonts w:ascii="Times New Roman" w:hAnsi="Times New Roman"/>
          <w:sz w:val="27"/>
          <w:szCs w:val="27"/>
        </w:rPr>
        <w:t xml:space="preserve">защитника – адвоката </w:t>
      </w:r>
      <w:r w:rsidRPr="003B2ECB" w:rsidR="006C5EC1">
        <w:rPr>
          <w:rFonts w:ascii="Times New Roman" w:hAnsi="Times New Roman"/>
          <w:sz w:val="27"/>
          <w:szCs w:val="27"/>
        </w:rPr>
        <w:t>Карпенко И.И</w:t>
      </w:r>
      <w:r w:rsidRPr="003B2ECB">
        <w:rPr>
          <w:rFonts w:ascii="Times New Roman" w:hAnsi="Times New Roman"/>
          <w:sz w:val="27"/>
          <w:szCs w:val="27"/>
        </w:rPr>
        <w:t>., представивше</w:t>
      </w:r>
      <w:r w:rsidRPr="003B2ECB" w:rsidR="00B0081E">
        <w:rPr>
          <w:rFonts w:ascii="Times New Roman" w:hAnsi="Times New Roman"/>
          <w:sz w:val="27"/>
          <w:szCs w:val="27"/>
        </w:rPr>
        <w:t>го</w:t>
      </w:r>
      <w:r w:rsidRPr="003B2ECB">
        <w:rPr>
          <w:rFonts w:ascii="Times New Roman" w:hAnsi="Times New Roman"/>
          <w:sz w:val="27"/>
          <w:szCs w:val="27"/>
        </w:rPr>
        <w:t xml:space="preserve"> удостоверение № </w:t>
      </w:r>
      <w:r w:rsidRPr="003B2ECB" w:rsidR="00B0081E">
        <w:rPr>
          <w:rFonts w:ascii="Times New Roman" w:hAnsi="Times New Roman"/>
          <w:sz w:val="27"/>
          <w:szCs w:val="27"/>
        </w:rPr>
        <w:t>1345</w:t>
      </w:r>
      <w:r w:rsidRPr="003B2ECB">
        <w:rPr>
          <w:rFonts w:ascii="Times New Roman" w:hAnsi="Times New Roman"/>
          <w:sz w:val="27"/>
          <w:szCs w:val="27"/>
        </w:rPr>
        <w:t xml:space="preserve"> от </w:t>
      </w:r>
      <w:r w:rsidRPr="003B2ECB" w:rsidR="00B0081E">
        <w:rPr>
          <w:rFonts w:ascii="Times New Roman" w:hAnsi="Times New Roman"/>
          <w:sz w:val="27"/>
          <w:szCs w:val="27"/>
        </w:rPr>
        <w:t>26</w:t>
      </w:r>
      <w:r w:rsidRPr="003B2ECB">
        <w:rPr>
          <w:rFonts w:ascii="Times New Roman" w:hAnsi="Times New Roman"/>
          <w:sz w:val="27"/>
          <w:szCs w:val="27"/>
        </w:rPr>
        <w:t>.0</w:t>
      </w:r>
      <w:r w:rsidRPr="003B2ECB" w:rsidR="00B0081E">
        <w:rPr>
          <w:rFonts w:ascii="Times New Roman" w:hAnsi="Times New Roman"/>
          <w:sz w:val="27"/>
          <w:szCs w:val="27"/>
        </w:rPr>
        <w:t>1</w:t>
      </w:r>
      <w:r w:rsidRPr="003B2ECB">
        <w:rPr>
          <w:rFonts w:ascii="Times New Roman" w:hAnsi="Times New Roman"/>
          <w:sz w:val="27"/>
          <w:szCs w:val="27"/>
        </w:rPr>
        <w:t>.20</w:t>
      </w:r>
      <w:r w:rsidRPr="003B2ECB" w:rsidR="00B0081E">
        <w:rPr>
          <w:rFonts w:ascii="Times New Roman" w:hAnsi="Times New Roman"/>
          <w:sz w:val="27"/>
          <w:szCs w:val="27"/>
        </w:rPr>
        <w:t>18</w:t>
      </w:r>
      <w:r w:rsidRPr="003B2ECB">
        <w:rPr>
          <w:rFonts w:ascii="Times New Roman" w:hAnsi="Times New Roman"/>
          <w:sz w:val="27"/>
          <w:szCs w:val="27"/>
        </w:rPr>
        <w:t xml:space="preserve"> и ордер № </w:t>
      </w:r>
      <w:r w:rsidRPr="003B2ECB" w:rsidR="00B0081E">
        <w:rPr>
          <w:rFonts w:ascii="Times New Roman" w:hAnsi="Times New Roman"/>
          <w:sz w:val="27"/>
          <w:szCs w:val="27"/>
        </w:rPr>
        <w:t>0</w:t>
      </w:r>
      <w:r w:rsidRPr="003B2ECB" w:rsidR="005A1BD7">
        <w:rPr>
          <w:rFonts w:ascii="Times New Roman" w:hAnsi="Times New Roman"/>
          <w:sz w:val="27"/>
          <w:szCs w:val="27"/>
        </w:rPr>
        <w:t>55</w:t>
      </w:r>
      <w:r w:rsidRPr="003B2ECB">
        <w:rPr>
          <w:rFonts w:ascii="Times New Roman" w:hAnsi="Times New Roman"/>
          <w:sz w:val="27"/>
          <w:szCs w:val="27"/>
        </w:rPr>
        <w:t xml:space="preserve"> от </w:t>
      </w:r>
      <w:r w:rsidRPr="003B2ECB" w:rsidR="005A1BD7">
        <w:rPr>
          <w:rFonts w:ascii="Times New Roman" w:hAnsi="Times New Roman"/>
          <w:sz w:val="27"/>
          <w:szCs w:val="27"/>
        </w:rPr>
        <w:t>01</w:t>
      </w:r>
      <w:r w:rsidRPr="003B2ECB">
        <w:rPr>
          <w:rFonts w:ascii="Times New Roman" w:hAnsi="Times New Roman"/>
          <w:sz w:val="27"/>
          <w:szCs w:val="27"/>
        </w:rPr>
        <w:t>.0</w:t>
      </w:r>
      <w:r w:rsidRPr="003B2ECB" w:rsidR="005A1BD7">
        <w:rPr>
          <w:rFonts w:ascii="Times New Roman" w:hAnsi="Times New Roman"/>
          <w:sz w:val="27"/>
          <w:szCs w:val="27"/>
        </w:rPr>
        <w:t>7</w:t>
      </w:r>
      <w:r w:rsidRPr="003B2ECB">
        <w:rPr>
          <w:rFonts w:ascii="Times New Roman" w:hAnsi="Times New Roman"/>
          <w:sz w:val="27"/>
          <w:szCs w:val="27"/>
        </w:rPr>
        <w:t>.202</w:t>
      </w:r>
      <w:r w:rsidRPr="003B2ECB" w:rsidR="00B0081E">
        <w:rPr>
          <w:rFonts w:ascii="Times New Roman" w:hAnsi="Times New Roman"/>
          <w:sz w:val="27"/>
          <w:szCs w:val="27"/>
        </w:rPr>
        <w:t>4</w:t>
      </w:r>
      <w:r w:rsidRPr="003B2ECB">
        <w:rPr>
          <w:rFonts w:ascii="Times New Roman" w:hAnsi="Times New Roman"/>
          <w:sz w:val="27"/>
          <w:szCs w:val="27"/>
        </w:rPr>
        <w:t>,</w:t>
      </w:r>
    </w:p>
    <w:p w:rsidR="00C313E1" w:rsidRPr="003B2ECB" w:rsidP="00C313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2ECB">
        <w:rPr>
          <w:rFonts w:ascii="Times New Roman" w:hAnsi="Times New Roman"/>
          <w:sz w:val="27"/>
          <w:szCs w:val="27"/>
        </w:rPr>
        <w:t xml:space="preserve">рассмотрев в </w:t>
      </w:r>
      <w:r w:rsidRPr="003B2ECB" w:rsidR="006C5EC1">
        <w:rPr>
          <w:rFonts w:ascii="Times New Roman" w:hAnsi="Times New Roman"/>
          <w:sz w:val="27"/>
          <w:szCs w:val="27"/>
        </w:rPr>
        <w:t>закрытом</w:t>
      </w:r>
      <w:r w:rsidRPr="003B2ECB">
        <w:rPr>
          <w:rFonts w:ascii="Times New Roman" w:hAnsi="Times New Roman"/>
          <w:sz w:val="27"/>
          <w:szCs w:val="27"/>
        </w:rPr>
        <w:t xml:space="preserve"> судебном заседании материалы уголовного дела в отношении </w:t>
      </w:r>
    </w:p>
    <w:p w:rsidR="00C313E1" w:rsidRPr="003B2ECB" w:rsidP="00C313E1">
      <w:pPr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3B2ECB">
        <w:rPr>
          <w:rFonts w:ascii="Times New Roman" w:hAnsi="Times New Roman"/>
          <w:sz w:val="27"/>
          <w:szCs w:val="27"/>
        </w:rPr>
        <w:t xml:space="preserve">Мещерякова Сергея Викторовича, </w:t>
      </w:r>
      <w:r w:rsidR="00D4374F">
        <w:rPr>
          <w:rFonts w:ascii="Times New Roman" w:hAnsi="Times New Roman"/>
          <w:sz w:val="27"/>
          <w:szCs w:val="27"/>
        </w:rPr>
        <w:t>---</w:t>
      </w:r>
      <w:r w:rsidRPr="003B2ECB">
        <w:rPr>
          <w:rFonts w:ascii="Times New Roman" w:hAnsi="Times New Roman"/>
          <w:sz w:val="27"/>
          <w:szCs w:val="27"/>
        </w:rPr>
        <w:t xml:space="preserve">, </w:t>
      </w:r>
    </w:p>
    <w:p w:rsidR="00C313E1" w:rsidRPr="003B2ECB" w:rsidP="00C31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2ECB">
        <w:rPr>
          <w:rFonts w:ascii="Times New Roman" w:hAnsi="Times New Roman"/>
          <w:sz w:val="27"/>
          <w:szCs w:val="27"/>
          <w:lang w:eastAsia="ru-RU"/>
        </w:rPr>
        <w:t>обвиняемо</w:t>
      </w:r>
      <w:r w:rsidRPr="003B2ECB" w:rsidR="006C5EC1">
        <w:rPr>
          <w:rFonts w:ascii="Times New Roman" w:hAnsi="Times New Roman"/>
          <w:sz w:val="27"/>
          <w:szCs w:val="27"/>
          <w:lang w:eastAsia="ru-RU"/>
        </w:rPr>
        <w:t>го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в совершении преступления, предусмотренного </w:t>
      </w:r>
      <w:r w:rsidRPr="003B2ECB" w:rsidR="005A1BD7">
        <w:rPr>
          <w:rFonts w:ascii="Times New Roman" w:hAnsi="Times New Roman"/>
          <w:sz w:val="27"/>
          <w:szCs w:val="27"/>
          <w:lang w:eastAsia="ru-RU"/>
        </w:rPr>
        <w:t xml:space="preserve">п. «в» 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ч. </w:t>
      </w:r>
      <w:r w:rsidRPr="003B2ECB" w:rsidR="005A1BD7">
        <w:rPr>
          <w:rFonts w:ascii="Times New Roman" w:hAnsi="Times New Roman"/>
          <w:sz w:val="27"/>
          <w:szCs w:val="27"/>
          <w:lang w:eastAsia="ru-RU"/>
        </w:rPr>
        <w:t>2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ст. 11</w:t>
      </w:r>
      <w:r w:rsidRPr="003B2ECB" w:rsidR="005A1BD7">
        <w:rPr>
          <w:rFonts w:ascii="Times New Roman" w:hAnsi="Times New Roman"/>
          <w:sz w:val="27"/>
          <w:szCs w:val="27"/>
          <w:lang w:eastAsia="ru-RU"/>
        </w:rPr>
        <w:t>5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Уголовного кодекса Российской Федерации,</w:t>
      </w:r>
    </w:p>
    <w:p w:rsidR="00C21EB3" w:rsidRPr="003B2ECB" w:rsidP="00616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16657" w:rsidRPr="003B2ECB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B2ECB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УСТАНОВИЛ:</w:t>
      </w:r>
    </w:p>
    <w:p w:rsidR="00616657" w:rsidRPr="003B2ECB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21EB3" w:rsidRPr="003B2ECB" w:rsidP="00C21EB3">
      <w:pPr>
        <w:spacing w:after="0" w:line="240" w:lineRule="auto"/>
        <w:ind w:right="-5" w:firstLine="709"/>
        <w:jc w:val="both"/>
        <w:rPr>
          <w:rFonts w:ascii="Times New Roman" w:hAnsi="Times New Roman"/>
          <w:sz w:val="27"/>
          <w:szCs w:val="27"/>
        </w:rPr>
      </w:pPr>
      <w:r w:rsidRPr="003B2ECB">
        <w:rPr>
          <w:rFonts w:ascii="Times New Roman" w:hAnsi="Times New Roman"/>
          <w:sz w:val="27"/>
          <w:szCs w:val="27"/>
          <w:lang w:eastAsia="ru-RU"/>
        </w:rPr>
        <w:t xml:space="preserve">Мещеряков Сергей Викторович обвиняется в умышленном причинении легкого вреда здоровью </w:t>
      </w:r>
      <w:r w:rsidR="00D4374F">
        <w:rPr>
          <w:rFonts w:ascii="Times New Roman" w:hAnsi="Times New Roman"/>
          <w:sz w:val="27"/>
          <w:szCs w:val="27"/>
          <w:lang w:eastAsia="ru-RU"/>
        </w:rPr>
        <w:t>М.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И.Е., вызвавшего кратковременное расстройство здоровья, с применением предмета, используемого в качестве оружия.</w:t>
      </w:r>
    </w:p>
    <w:p w:rsidR="005A1BD7" w:rsidRPr="003B2ECB" w:rsidP="005A1BD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2ECB">
        <w:rPr>
          <w:rFonts w:ascii="Times New Roman" w:hAnsi="Times New Roman"/>
          <w:sz w:val="27"/>
          <w:szCs w:val="27"/>
          <w:lang w:eastAsia="ru-RU"/>
        </w:rPr>
        <w:t xml:space="preserve">Так, согласно обвинительному </w:t>
      </w:r>
      <w:r w:rsidR="005516E2">
        <w:rPr>
          <w:rFonts w:ascii="Times New Roman" w:hAnsi="Times New Roman"/>
          <w:sz w:val="27"/>
          <w:szCs w:val="27"/>
          <w:lang w:eastAsia="ru-RU"/>
        </w:rPr>
        <w:t>заключению</w:t>
      </w:r>
      <w:r w:rsidRPr="003B2ECB">
        <w:rPr>
          <w:rFonts w:ascii="Times New Roman" w:hAnsi="Times New Roman"/>
          <w:sz w:val="27"/>
          <w:szCs w:val="27"/>
          <w:lang w:eastAsia="ru-RU"/>
        </w:rPr>
        <w:t>, 11.0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3.2023, в период с 23 часов 00 минут до 23 часов 16 минут, более точное время в ходе предварительного следствия не установлено, у Мещерякова С.В., находящегося в состоянии алкогольного опьянения по адресу: </w:t>
      </w:r>
      <w:r w:rsidR="00D4374F">
        <w:rPr>
          <w:rFonts w:ascii="Times New Roman" w:hAnsi="Times New Roman"/>
          <w:sz w:val="27"/>
          <w:szCs w:val="27"/>
          <w:lang w:eastAsia="ru-RU"/>
        </w:rPr>
        <w:t>---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, на почве личных неприязненных отношений в ходе конфликта с бывшей супругой </w:t>
      </w:r>
      <w:r w:rsidR="00D4374F">
        <w:rPr>
          <w:rFonts w:ascii="Times New Roman" w:hAnsi="Times New Roman"/>
          <w:sz w:val="27"/>
          <w:szCs w:val="27"/>
          <w:lang w:eastAsia="ru-RU"/>
        </w:rPr>
        <w:t>М.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И.Е., возник преступный умысел на причинение вреда здоровью </w:t>
      </w:r>
      <w:r w:rsidR="00D4374F">
        <w:rPr>
          <w:rFonts w:ascii="Times New Roman" w:hAnsi="Times New Roman"/>
          <w:sz w:val="27"/>
          <w:szCs w:val="27"/>
          <w:lang w:eastAsia="ru-RU"/>
        </w:rPr>
        <w:t>М.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И.Е., реализуя который, находясь по указанному выше адресу, действуя умышлено и ц</w:t>
      </w:r>
      <w:r w:rsidRPr="003B2ECB">
        <w:rPr>
          <w:rFonts w:ascii="Times New Roman" w:hAnsi="Times New Roman"/>
          <w:sz w:val="27"/>
          <w:szCs w:val="27"/>
          <w:lang w:eastAsia="ru-RU"/>
        </w:rPr>
        <w:t>еленаправленно, осознавая общественно-опасный характер своих действий, предвидя наступлени</w:t>
      </w:r>
      <w:r w:rsidRPr="003B2ECB" w:rsidR="003B2ECB">
        <w:rPr>
          <w:rFonts w:ascii="Times New Roman" w:hAnsi="Times New Roman"/>
          <w:sz w:val="27"/>
          <w:szCs w:val="27"/>
          <w:lang w:eastAsia="ru-RU"/>
        </w:rPr>
        <w:t>е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общественно-опасных последствий и желая </w:t>
      </w:r>
      <w:r w:rsidRPr="003B2ECB" w:rsidR="003B2ECB">
        <w:rPr>
          <w:rFonts w:ascii="Times New Roman" w:hAnsi="Times New Roman"/>
          <w:sz w:val="27"/>
          <w:szCs w:val="27"/>
          <w:lang w:eastAsia="ru-RU"/>
        </w:rPr>
        <w:t>этого</w:t>
      </w:r>
      <w:r w:rsidRPr="003B2ECB">
        <w:rPr>
          <w:rFonts w:ascii="Times New Roman" w:hAnsi="Times New Roman"/>
          <w:sz w:val="27"/>
          <w:szCs w:val="27"/>
          <w:lang w:eastAsia="ru-RU"/>
        </w:rPr>
        <w:t>, умышленно, с целью причинения вреда здоровью, используя в качестве оружия пустую стеклянную бутылку из</w:t>
      </w:r>
      <w:r w:rsidRPr="003B2ECB" w:rsidR="003B2ECB">
        <w:rPr>
          <w:rFonts w:ascii="Times New Roman" w:hAnsi="Times New Roman"/>
          <w:sz w:val="27"/>
          <w:szCs w:val="27"/>
          <w:lang w:eastAsia="ru-RU"/>
        </w:rPr>
        <w:t>-</w:t>
      </w:r>
      <w:r w:rsidRPr="003B2ECB">
        <w:rPr>
          <w:rFonts w:ascii="Times New Roman" w:hAnsi="Times New Roman"/>
          <w:sz w:val="27"/>
          <w:szCs w:val="27"/>
          <w:lang w:eastAsia="ru-RU"/>
        </w:rPr>
        <w:t>под пива «Коро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на», нанес ею один удар в область головы </w:t>
      </w:r>
      <w:r w:rsidR="00D4374F">
        <w:rPr>
          <w:rFonts w:ascii="Times New Roman" w:hAnsi="Times New Roman"/>
          <w:sz w:val="27"/>
          <w:szCs w:val="27"/>
          <w:lang w:eastAsia="ru-RU"/>
        </w:rPr>
        <w:t>М.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И.Е.</w:t>
      </w:r>
      <w:r w:rsidRPr="003B2ECB" w:rsidR="003B2ECB">
        <w:rPr>
          <w:rFonts w:ascii="Times New Roman" w:hAnsi="Times New Roman"/>
          <w:sz w:val="27"/>
          <w:szCs w:val="27"/>
          <w:lang w:eastAsia="ru-RU"/>
        </w:rPr>
        <w:t>,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причинив </w:t>
      </w:r>
      <w:r w:rsidRPr="003B2ECB" w:rsidR="003B2ECB">
        <w:rPr>
          <w:rFonts w:ascii="Times New Roman" w:hAnsi="Times New Roman"/>
          <w:sz w:val="27"/>
          <w:szCs w:val="27"/>
          <w:lang w:eastAsia="ru-RU"/>
        </w:rPr>
        <w:t>тем самым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физическую боль и нравственные страдания.</w:t>
      </w:r>
    </w:p>
    <w:p w:rsidR="003B2ECB" w:rsidRPr="003B2ECB" w:rsidP="005A1BD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2ECB">
        <w:rPr>
          <w:rFonts w:ascii="Times New Roman" w:hAnsi="Times New Roman"/>
          <w:sz w:val="27"/>
          <w:szCs w:val="27"/>
          <w:lang w:eastAsia="ru-RU"/>
        </w:rPr>
        <w:t xml:space="preserve">В результате умышленных действий Мещерякова С.В. потерпевшей </w:t>
      </w:r>
      <w:r w:rsidR="00D4374F">
        <w:rPr>
          <w:rFonts w:ascii="Times New Roman" w:hAnsi="Times New Roman"/>
          <w:sz w:val="27"/>
          <w:szCs w:val="27"/>
          <w:lang w:eastAsia="ru-RU"/>
        </w:rPr>
        <w:t>М.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И.Е. причинены телесные повреждения в виде ушибленной раны в те</w:t>
      </w:r>
      <w:r w:rsidRPr="003B2ECB">
        <w:rPr>
          <w:rFonts w:ascii="Times New Roman" w:hAnsi="Times New Roman"/>
          <w:sz w:val="27"/>
          <w:szCs w:val="27"/>
          <w:lang w:eastAsia="ru-RU"/>
        </w:rPr>
        <w:t>менно-затылочной области, которые согласно заключению эксперта № 116 от 16.03.2023, относятся к телесным повреждениям, повлекшим за собой легкий вред здоровью по признаку кратковременного расстройства здоровья до 3-х недель (до 21 дня включительно) в соотв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етствии с п. 8.1 «Медицинских критериев определения степени тяжести вреда, причиненного здоровью человека», </w:t>
      </w:r>
      <w:r w:rsidRPr="003B2ECB">
        <w:rPr>
          <w:rFonts w:ascii="Times New Roman" w:hAnsi="Times New Roman"/>
          <w:sz w:val="27"/>
          <w:szCs w:val="27"/>
          <w:lang w:eastAsia="ru-RU"/>
        </w:rPr>
        <w:t>утвержденных Приказом Минздравсоцразвития России № 194н от 24.04.2008 «Об утверждении медицинских критериев определения степени тяжести причиненного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здоровью человека».</w:t>
      </w:r>
    </w:p>
    <w:p w:rsidR="00C21EB3" w:rsidRPr="003B2ECB" w:rsidP="005A1BD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2ECB">
        <w:rPr>
          <w:rFonts w:ascii="Times New Roman" w:hAnsi="Times New Roman"/>
          <w:sz w:val="27"/>
          <w:szCs w:val="27"/>
          <w:lang w:eastAsia="ru-RU"/>
        </w:rPr>
        <w:t xml:space="preserve">Действия </w:t>
      </w:r>
      <w:r w:rsidRPr="003B2ECB" w:rsidR="003B2ECB">
        <w:rPr>
          <w:rFonts w:ascii="Times New Roman" w:hAnsi="Times New Roman"/>
          <w:sz w:val="27"/>
          <w:szCs w:val="27"/>
          <w:lang w:eastAsia="ru-RU"/>
        </w:rPr>
        <w:t>Мещерякова С.В.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 квалифицированы по </w:t>
      </w:r>
      <w:r w:rsidRPr="003B2ECB" w:rsidR="003B2ECB">
        <w:rPr>
          <w:rFonts w:ascii="Times New Roman" w:hAnsi="Times New Roman"/>
          <w:sz w:val="27"/>
          <w:szCs w:val="27"/>
          <w:lang w:eastAsia="ru-RU"/>
        </w:rPr>
        <w:t>п. «в» ч. 2 ст. 115</w:t>
      </w:r>
      <w:r w:rsidRPr="003B2ECB">
        <w:rPr>
          <w:rFonts w:ascii="Times New Roman" w:hAnsi="Times New Roman"/>
          <w:sz w:val="27"/>
          <w:szCs w:val="27"/>
          <w:lang w:eastAsia="ru-RU"/>
        </w:rPr>
        <w:t xml:space="preserve">, как </w:t>
      </w:r>
      <w:r w:rsidRPr="003B2ECB" w:rsidR="003B2ECB">
        <w:rPr>
          <w:rFonts w:ascii="Times New Roman" w:hAnsi="Times New Roman"/>
          <w:sz w:val="27"/>
          <w:szCs w:val="27"/>
          <w:lang w:eastAsia="ru-RU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</w:t>
      </w:r>
      <w:r w:rsidRPr="003B2ECB">
        <w:rPr>
          <w:rFonts w:ascii="Times New Roman" w:hAnsi="Times New Roman"/>
          <w:sz w:val="27"/>
          <w:szCs w:val="27"/>
          <w:lang w:eastAsia="ru-RU"/>
        </w:rPr>
        <w:t>.</w:t>
      </w:r>
    </w:p>
    <w:p w:rsidR="00C42F19" w:rsidRPr="003B2ECB" w:rsidP="00C42F1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C313E1" w:rsidRPr="003B2ECB" w:rsidP="00C313E1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B2ECB">
        <w:rPr>
          <w:rFonts w:ascii="Times New Roman" w:hAnsi="Times New Roman"/>
          <w:sz w:val="27"/>
          <w:szCs w:val="27"/>
        </w:rPr>
        <w:t xml:space="preserve">После ознакомления с материалами уголовного дела обвиняемый </w:t>
      </w:r>
      <w:r w:rsidRPr="003B2ECB" w:rsidR="003B2ECB">
        <w:rPr>
          <w:rFonts w:ascii="Times New Roman" w:hAnsi="Times New Roman"/>
          <w:sz w:val="27"/>
          <w:szCs w:val="27"/>
        </w:rPr>
        <w:t xml:space="preserve">Мещеряков С.В. </w:t>
      </w:r>
      <w:r w:rsidRPr="003B2ECB">
        <w:rPr>
          <w:rFonts w:ascii="Times New Roman" w:hAnsi="Times New Roman"/>
          <w:sz w:val="27"/>
          <w:szCs w:val="27"/>
        </w:rPr>
        <w:t xml:space="preserve">в присутствии защитника выразил желание о проведении предварительных слушаний для разрешения вопроса о прекращении уголовного дела </w:t>
      </w:r>
      <w:r w:rsidRPr="003B2ECB" w:rsidR="00F47E45">
        <w:rPr>
          <w:rFonts w:ascii="Times New Roman" w:hAnsi="Times New Roman"/>
          <w:sz w:val="27"/>
          <w:szCs w:val="27"/>
        </w:rPr>
        <w:t>за</w:t>
      </w:r>
      <w:r w:rsidRPr="003B2ECB">
        <w:rPr>
          <w:rFonts w:ascii="Times New Roman" w:hAnsi="Times New Roman"/>
          <w:sz w:val="27"/>
          <w:szCs w:val="27"/>
        </w:rPr>
        <w:t xml:space="preserve"> примирением сторон, в связи с чем, в соответств</w:t>
      </w:r>
      <w:r w:rsidRPr="003B2ECB">
        <w:rPr>
          <w:rFonts w:ascii="Times New Roman" w:hAnsi="Times New Roman"/>
          <w:sz w:val="27"/>
          <w:szCs w:val="27"/>
        </w:rPr>
        <w:t>ии с требованиями п. 3 ч. 2 ст. 229 УПК РФ судом назначено предварительное слушание.</w:t>
      </w:r>
    </w:p>
    <w:p w:rsidR="00491356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потерпевш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D4374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И.Е.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просил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прекратить уголовное дело в отношении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Мещерякова С.В.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примирением сторон, указав, что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Мещеряков С.В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принес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ей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извинения,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</w:t>
      </w:r>
      <w:r w:rsidR="005516E2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примирения достаточно, он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простил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</w:t>
      </w:r>
      <w:r w:rsidR="005516E2">
        <w:rPr>
          <w:rFonts w:ascii="Times New Roman" w:eastAsia="Times New Roman" w:hAnsi="Times New Roman" w:cs="Times New Roman"/>
          <w:sz w:val="27"/>
          <w:szCs w:val="27"/>
          <w:lang w:eastAsia="ru-RU"/>
        </w:rPr>
        <w:t>щ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ерякова С.В.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примирение между ними состоялось, претензий к обвиняемому не имеет. Указал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какого-либо давления со стороны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Мещерякова С.В.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его защитника с целью примирения на не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оказывалось, ходатайство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ею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заявлено добровольно. Последствия прекращения уголовного дела в связи с примирением сторон е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разъяснены и понятны. 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Обвиняемый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Мещеряков С.В.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в совершении преступления призн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ал полностью, в содеянном раскаялся, просил прекратить уголовное дело за примирением сторон, так как с потерпевш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они примирились, он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 его простила и в настоящее время у них хорошие отношения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Последствия прекращения уголовного дела по нереабилитирующему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основанию ему разъяснены и понятны.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Защитник Карпенко И.И. в судебном заседании поддержал </w:t>
      </w:r>
      <w:r w:rsidRPr="003B2ECB" w:rsidR="00491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ходатайство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потерпевше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своего подзащитного о прекращении уголовного дела в отношении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Мещерякова С.В.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 с примирением сторон, при этом указал, что предусмотре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нные законом основания для прекращения уголовного дела имеются.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обвинитель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Карпов О.И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. не возражал против удовлетворения ходатайства потерпевше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прекращении уголовного дела на основании ст. 25 УПК РФ и освобождения обвиняемого от уголовно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й ответственности, поскольку предусмотренные законом основания для этого имеются.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мнения участников судебного заседания, обсудив заявленн</w:t>
      </w:r>
      <w:r w:rsidRPr="003B2ECB" w:rsidR="00491356">
        <w:rPr>
          <w:rFonts w:ascii="Times New Roman" w:eastAsia="Times New Roman" w:hAnsi="Times New Roman" w:cs="Times New Roman"/>
          <w:sz w:val="27"/>
          <w:szCs w:val="27"/>
          <w:lang w:eastAsia="ru-RU"/>
        </w:rPr>
        <w:t>ое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</w:t>
      </w:r>
      <w:r w:rsidRPr="003B2ECB" w:rsidR="0049135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прекращении уголовного дела в отношении </w:t>
      </w:r>
      <w:r w:rsidR="00D4374F">
        <w:rPr>
          <w:rFonts w:ascii="Times New Roman" w:eastAsia="Times New Roman" w:hAnsi="Times New Roman" w:cs="Times New Roman"/>
          <w:sz w:val="27"/>
          <w:szCs w:val="27"/>
          <w:lang w:eastAsia="ru-RU"/>
        </w:rPr>
        <w:t>М.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И.Е.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, данные о личности обвиняемого, миро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 судья приходит к следующим выводам.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1 ч. 1 ст. 6 УПК РФ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Реализация этой цели уголовного судопроизвод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уголовно-процессуальны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м законодательством случаях.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4 ч. 1 ст. 236 УПК РФ, по результатам предварительного слушания судья может принять решение о прекращении уголовного дела.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ст. 76 УК РФ и ст. 25 УПК РФ, суд вправе, на основании заявления потерпевшего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прекратить уголовное дело в отношении лица, обвиняемого в совершении преступления небольшой или средней тяжести, в случаях, если лицо, впервые совершившее преступление небольшой или средней тяжести, примирилось с потерпевшим и загладило причинённый ему в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приведенных норм показывает, что для прекращения уголовного дела необходимо наличие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уголовн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 силу п. 10 постановления Пленума Верховного Суда РФ от 27.06.2013 № 19 «О примен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ении судами законодательства, регламентирующего основания и порядок освобождения от уголовной ответственности», под заглаживанием вреда для целей ст. 76 УК РФ следует понимать возмещение ущерба, а также иные меры, направленные на восстановление нарушенных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Судом установлено, что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Мещеряков С.В.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</w:t>
      </w:r>
      <w:r w:rsidR="005516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предварительного расследования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полностью признал свою вину в предъявленном обвинении</w:t>
      </w:r>
      <w:r w:rsidRPr="003B2ECB" w:rsidR="0020295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содеянном раскаялся, не оспаривал правовую оценку своих действий, приведенную в обвинительном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заключении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давал правдивые показания, чем активно способствовал раскрытию и расследованию данного преступления, что в соответствии с п. «и» ч. 1 ст. 61 УК РФ признано смягчающим обстоятельством. 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Мещеряков С.В., являясь не судимым, обвиняется впервые в совершении п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реступления, отнесенного к категории преступлений небольшой тяжести против </w:t>
      </w:r>
      <w:r w:rsidRPr="003B2ECB" w:rsidR="0020295C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жизни и здоровья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загладил вред, причиненный преступлением потерпевшей в полном объеме, отягчающих обстоятельств по делу не установлено. Обвиняемому понятно, что прекращение уголовн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дела за примирением сторон, является не реабилитирующим основанием, заявление о прекращении дела поддержано Мещеряковым С.В. и его защитником </w:t>
      </w:r>
      <w:r w:rsidRPr="003B2ECB" w:rsidR="0020295C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Карпенко И.И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также учитывается, что потерпевший сам выбирает способ возмещения ему вреда. Каких-либо пр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етензий потерпевш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Мещерякову С.В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. не имеет, считая свои нарушенные права полностью восстановленными, следовательно, опасения за жизнь и здоровье потерпевш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испытывает. Обстоятельства, указывающие на наличие у потерпевше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зависимости от обвиняемого,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силу которых он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вынужден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заявить о прекращении уголовного дела, не установлены, оснований подвергать сомнению добровольность е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волеизъявления не имеется. 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судебном заседании установлено, что между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обвиняемым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потерпевш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действитель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состоялось примирение.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мировым судьей при решении вопроса об освобождении от уголовного преследования также принято во внимание, что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Мещеряков С.В.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судимостей не имеет, </w:t>
      </w:r>
      <w:r w:rsidRPr="003B2ECB" w:rsidR="00202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неоднократно привлекался к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</w:t>
      </w:r>
      <w:r w:rsidRPr="003B2ECB" w:rsidR="00202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ответственности за нарушение правил дорожного движения, к административной ответственности за нарушение общественного порядка не привлекался,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 постоянное место жительства, </w:t>
      </w:r>
      <w:r w:rsidRPr="003B2ECB" w:rsidR="00202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где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характеризуется </w:t>
      </w:r>
      <w:r w:rsidRPr="003B2ECB" w:rsidR="0020295C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удовлетворительно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B2ECB" w:rsidR="00202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профилактических учетах, в том числе, в медицинских учреждения</w:t>
      </w:r>
      <w:r w:rsidRPr="003B2ECB" w:rsidR="0020295C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состоит. 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Принимая во внимание установленные обстоятельства и данные о личности </w:t>
      </w:r>
      <w:r w:rsidRPr="003B2ECB" w:rsidR="0020295C">
        <w:rPr>
          <w:rFonts w:ascii="Times New Roman" w:eastAsia="Times New Roman" w:hAnsi="Times New Roman" w:cs="Times New Roman"/>
          <w:sz w:val="27"/>
          <w:szCs w:val="27"/>
          <w:lang w:eastAsia="ru-RU"/>
        </w:rPr>
        <w:t>обвиняемого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предусмотренных законом препятствий для прекращения производства по уголовному делу не имеется, напротив необоснованный отказ в прекращении производства по угол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овному делу нарушит права, как потерпевше</w:t>
      </w:r>
      <w:r w:rsidR="005516E2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так и обвиняемого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Мещерякова С.В.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 правовые основания для отказа в удовлетворении ходатайств потерпевше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обвиняемого отсутствуют.</w:t>
      </w:r>
    </w:p>
    <w:p w:rsidR="00C3401A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 принимает во внимание прежде всего то обстоятельство, что потер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певш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настаивает на прекращении уголовного дела, воспользовавшись своим правом на примирение, предусмотренным ст. 25 УПК РФ. </w:t>
      </w:r>
    </w:p>
    <w:p w:rsidR="00616657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данных, по итогам предварительного слушания суд считает возможным уголовное дело в отношении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Мещерякова С.В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обвиняемого в совершении преступления, предусмотренного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«в»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11</w:t>
      </w:r>
      <w:r w:rsidRPr="003B2ECB" w:rsid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 РФ, прекратить по основанию, предусмотренному ст.25 УПК РФ, в связи с примирением сторон.</w:t>
      </w:r>
    </w:p>
    <w:p w:rsidR="003B2ECB" w:rsidRPr="003B2ECB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Гражданский иск не заявлен.</w:t>
      </w:r>
    </w:p>
    <w:p w:rsidR="002A6D2D" w:rsidRPr="003B2ECB" w:rsidP="00616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Вопрос о распределении процессуальных издержек, связанных с</w:t>
      </w:r>
      <w:r w:rsidRPr="003B2EC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оплатой труда адвоката, разрешению в данном судебном заседании не подлежит, поскольку к обвинительному заключению не приложено и суду не представлено достаточных сведений о виде и размере процессуальных издержек, понесенных органами предварительного следс</w:t>
      </w:r>
      <w:r w:rsidRPr="003B2EC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твия, в связи с чем, данный вопрос подлежит рассмотрению в порядке ст. 397 УПК РФ.</w:t>
      </w:r>
    </w:p>
    <w:p w:rsidR="003B2ECB" w:rsidRPr="003B2ECB" w:rsidP="00616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 о вещественных доказательствах по делу подлежит разрешению в порядке ст. ст. 81, 82 УПК РФ.</w:t>
      </w:r>
    </w:p>
    <w:p w:rsidR="00616657" w:rsidRPr="003B2ECB" w:rsidP="006166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ст. ст. 15, 76 Уголовного кодекс</w:t>
      </w:r>
      <w:r w:rsidRPr="003B2ECB">
        <w:rPr>
          <w:rFonts w:ascii="Times New Roman" w:eastAsia="Times New Roman" w:hAnsi="Times New Roman" w:cs="Times New Roman"/>
          <w:sz w:val="27"/>
          <w:szCs w:val="27"/>
          <w:lang w:eastAsia="ru-RU"/>
        </w:rPr>
        <w:t>а Российской Федерации, ст. ст. 25, 256 Уголовно-процессуального кодекса Российской Федерации, мировой судья</w:t>
      </w:r>
    </w:p>
    <w:p w:rsidR="00616657" w:rsidRPr="003B2EC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3B2EC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616657" w:rsidRPr="003B2EC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B2ECB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ПОСТАНОВИЛ:</w:t>
      </w:r>
    </w:p>
    <w:p w:rsidR="00616657" w:rsidRPr="003B2EC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616657" w:rsidRPr="003B2ECB" w:rsidP="00616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B2ECB">
        <w:rPr>
          <w:rFonts w:ascii="Times New Roman" w:hAnsi="Times New Roman" w:cs="Times New Roman"/>
          <w:sz w:val="27"/>
          <w:szCs w:val="27"/>
          <w:lang w:eastAsia="ru-RU"/>
        </w:rPr>
        <w:t xml:space="preserve">уголовное дело по обвинению </w:t>
      </w:r>
      <w:r w:rsidRPr="003B2ECB" w:rsidR="003B2ECB">
        <w:rPr>
          <w:rFonts w:ascii="Times New Roman" w:hAnsi="Times New Roman" w:cs="Times New Roman"/>
          <w:sz w:val="27"/>
          <w:szCs w:val="27"/>
          <w:lang w:eastAsia="ru-RU"/>
        </w:rPr>
        <w:t xml:space="preserve">Мещерякова Сергея Викторовича </w:t>
      </w:r>
      <w:r w:rsidRPr="003B2ECB">
        <w:rPr>
          <w:rFonts w:ascii="Times New Roman" w:hAnsi="Times New Roman" w:cs="Times New Roman"/>
          <w:sz w:val="27"/>
          <w:szCs w:val="27"/>
          <w:lang w:eastAsia="ru-RU"/>
        </w:rPr>
        <w:t>в совершении преступлени</w:t>
      </w:r>
      <w:r w:rsidRPr="003B2ECB" w:rsidR="0097701E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Pr="003B2ECB">
        <w:rPr>
          <w:rFonts w:ascii="Times New Roman" w:hAnsi="Times New Roman" w:cs="Times New Roman"/>
          <w:sz w:val="27"/>
          <w:szCs w:val="27"/>
          <w:lang w:eastAsia="ru-RU"/>
        </w:rPr>
        <w:t>, предусмотренн</w:t>
      </w:r>
      <w:r w:rsidRPr="003B2ECB" w:rsidR="0097701E">
        <w:rPr>
          <w:rFonts w:ascii="Times New Roman" w:hAnsi="Times New Roman" w:cs="Times New Roman"/>
          <w:sz w:val="27"/>
          <w:szCs w:val="27"/>
          <w:lang w:eastAsia="ru-RU"/>
        </w:rPr>
        <w:t xml:space="preserve">ого </w:t>
      </w:r>
      <w:r w:rsidRPr="003B2ECB" w:rsidR="003B2ECB">
        <w:rPr>
          <w:rFonts w:ascii="Times New Roman" w:hAnsi="Times New Roman" w:cs="Times New Roman"/>
          <w:sz w:val="27"/>
          <w:szCs w:val="27"/>
          <w:lang w:eastAsia="ru-RU"/>
        </w:rPr>
        <w:t xml:space="preserve">п. «в» </w:t>
      </w:r>
      <w:r w:rsidRPr="003B2ECB" w:rsidR="006765B7">
        <w:rPr>
          <w:rFonts w:ascii="Times New Roman" w:hAnsi="Times New Roman" w:cs="Times New Roman"/>
          <w:sz w:val="27"/>
          <w:szCs w:val="27"/>
          <w:lang w:eastAsia="ru-RU"/>
        </w:rPr>
        <w:t xml:space="preserve">ч. </w:t>
      </w:r>
      <w:r w:rsidRPr="003B2ECB" w:rsidR="003B2ECB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3B2ECB" w:rsidR="006765B7">
        <w:rPr>
          <w:rFonts w:ascii="Times New Roman" w:hAnsi="Times New Roman" w:cs="Times New Roman"/>
          <w:sz w:val="27"/>
          <w:szCs w:val="27"/>
          <w:lang w:eastAsia="ru-RU"/>
        </w:rPr>
        <w:t xml:space="preserve"> ст. 11</w:t>
      </w:r>
      <w:r w:rsidRPr="003B2ECB" w:rsidR="003B2ECB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Pr="003B2ECB" w:rsidR="006765B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B2ECB">
        <w:rPr>
          <w:rFonts w:ascii="Times New Roman" w:hAnsi="Times New Roman" w:cs="Times New Roman"/>
          <w:sz w:val="27"/>
          <w:szCs w:val="27"/>
          <w:lang w:eastAsia="ru-RU"/>
        </w:rPr>
        <w:t>Уголовного</w:t>
      </w:r>
      <w:r w:rsidRPr="003B2EC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Федерации, прекратить на основании ст. 25 Уголовно-процессуального кодекса Российской Федерации, в связи с примирением сторон.</w:t>
      </w:r>
    </w:p>
    <w:p w:rsidR="002A6D2D" w:rsidRPr="003B2ECB" w:rsidP="002A6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2ECB">
        <w:rPr>
          <w:rFonts w:ascii="Times New Roman" w:hAnsi="Times New Roman" w:cs="Times New Roman"/>
          <w:sz w:val="27"/>
          <w:szCs w:val="27"/>
        </w:rPr>
        <w:t xml:space="preserve">Меру пресечения </w:t>
      </w:r>
      <w:r w:rsidRPr="003B2ECB" w:rsidR="003B2ECB">
        <w:rPr>
          <w:rFonts w:ascii="Times New Roman" w:hAnsi="Times New Roman" w:cs="Times New Roman"/>
          <w:sz w:val="27"/>
          <w:szCs w:val="27"/>
        </w:rPr>
        <w:t>Мещерякову С.В</w:t>
      </w:r>
      <w:r w:rsidRPr="003B2ECB">
        <w:rPr>
          <w:rFonts w:ascii="Times New Roman" w:hAnsi="Times New Roman" w:cs="Times New Roman"/>
          <w:sz w:val="27"/>
          <w:szCs w:val="27"/>
        </w:rPr>
        <w:t xml:space="preserve">. – подписку о невыезде и надлежащем поведении, оставить без изменения, до вступления </w:t>
      </w:r>
      <w:r w:rsidRPr="003B2ECB" w:rsidR="00AE784A">
        <w:rPr>
          <w:rFonts w:ascii="Times New Roman" w:hAnsi="Times New Roman" w:cs="Times New Roman"/>
          <w:sz w:val="27"/>
          <w:szCs w:val="27"/>
        </w:rPr>
        <w:t>постановления</w:t>
      </w:r>
      <w:r w:rsidRPr="003B2ECB">
        <w:rPr>
          <w:rFonts w:ascii="Times New Roman" w:hAnsi="Times New Roman" w:cs="Times New Roman"/>
          <w:sz w:val="27"/>
          <w:szCs w:val="27"/>
        </w:rPr>
        <w:t xml:space="preserve"> в законную силу.</w:t>
      </w:r>
    </w:p>
    <w:p w:rsidR="003B2ECB" w:rsidRPr="003B2ECB" w:rsidP="003B2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2ECB">
        <w:rPr>
          <w:rFonts w:ascii="Times New Roman" w:hAnsi="Times New Roman" w:cs="Times New Roman"/>
          <w:sz w:val="27"/>
          <w:szCs w:val="27"/>
        </w:rPr>
        <w:t>Вещественные доказательства: пустую бутылку из-под пива «Корона» емкостью 0,45 литров – после вступления постановления в законную силу, уни</w:t>
      </w:r>
      <w:r w:rsidRPr="003B2ECB">
        <w:rPr>
          <w:rFonts w:ascii="Times New Roman" w:hAnsi="Times New Roman" w:cs="Times New Roman"/>
          <w:sz w:val="27"/>
          <w:szCs w:val="27"/>
        </w:rPr>
        <w:t xml:space="preserve">чтожить. </w:t>
      </w:r>
    </w:p>
    <w:p w:rsidR="003B2ECB" w:rsidRPr="003B2ECB" w:rsidP="003B2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2ECB">
        <w:rPr>
          <w:rFonts w:ascii="Times New Roman" w:hAnsi="Times New Roman" w:cs="Times New Roman"/>
          <w:sz w:val="27"/>
          <w:szCs w:val="27"/>
        </w:rPr>
        <w:t>Настоящее постановление может быть обжаловано в Пыть-Яхский городской суд Ханты-Мансийского автономного округа-Югры в течение 15 суток со дня его вынесения.</w:t>
      </w:r>
    </w:p>
    <w:p w:rsidR="003B2ECB" w:rsidRPr="003B2ECB" w:rsidP="003B2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2ECB">
        <w:rPr>
          <w:rFonts w:ascii="Times New Roman" w:hAnsi="Times New Roman" w:cs="Times New Roman"/>
          <w:sz w:val="27"/>
          <w:szCs w:val="27"/>
        </w:rPr>
        <w:t>Мещеряков С.В. вправе ходатайствовать об участии в рассмотрении уголовного дела судом апе</w:t>
      </w:r>
      <w:r w:rsidRPr="003B2ECB">
        <w:rPr>
          <w:rFonts w:ascii="Times New Roman" w:hAnsi="Times New Roman" w:cs="Times New Roman"/>
          <w:sz w:val="27"/>
          <w:szCs w:val="27"/>
        </w:rPr>
        <w:t>лляционной инстанции, что в соответствии с ч. 3 ст. 389.6 УПК РФ должно содержаться в ее апелляционной жалобе или в возражениях на жалобы, представления, принесенные другими участниками уголовного процесса.</w:t>
      </w:r>
    </w:p>
    <w:p w:rsidR="003B2ECB" w:rsidRPr="003B2ECB" w:rsidP="003B2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2ECB">
        <w:rPr>
          <w:rFonts w:ascii="Times New Roman" w:hAnsi="Times New Roman" w:cs="Times New Roman"/>
          <w:sz w:val="27"/>
          <w:szCs w:val="27"/>
        </w:rPr>
        <w:t xml:space="preserve">Разъяснить право на обеспечение помощью адвоката </w:t>
      </w:r>
      <w:r w:rsidRPr="003B2ECB">
        <w:rPr>
          <w:rFonts w:ascii="Times New Roman" w:hAnsi="Times New Roman" w:cs="Times New Roman"/>
          <w:sz w:val="27"/>
          <w:szCs w:val="27"/>
        </w:rPr>
        <w:t>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</w:t>
      </w:r>
      <w:r w:rsidRPr="003B2ECB">
        <w:rPr>
          <w:rFonts w:ascii="Times New Roman" w:hAnsi="Times New Roman" w:cs="Times New Roman"/>
          <w:sz w:val="27"/>
          <w:szCs w:val="27"/>
        </w:rPr>
        <w:t>ельного заявления, и должно быть подано заблаговременно в суд первой или второй инстанции.</w:t>
      </w:r>
    </w:p>
    <w:p w:rsidR="003B2ECB" w:rsidRPr="003B2ECB" w:rsidP="003B2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B2ECB" w:rsidRPr="003B2ECB" w:rsidP="003B2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B2ECB">
        <w:rPr>
          <w:rFonts w:ascii="Times New Roman" w:hAnsi="Times New Roman" w:cs="Times New Roman"/>
          <w:sz w:val="27"/>
          <w:szCs w:val="27"/>
        </w:rPr>
        <w:t xml:space="preserve">Мировой судья        </w:t>
      </w:r>
      <w:r w:rsidRPr="003B2ECB">
        <w:rPr>
          <w:rFonts w:ascii="Times New Roman" w:hAnsi="Times New Roman" w:cs="Times New Roman"/>
          <w:sz w:val="27"/>
          <w:szCs w:val="27"/>
        </w:rPr>
        <w:tab/>
      </w:r>
      <w:r w:rsidRPr="003B2ECB">
        <w:rPr>
          <w:rFonts w:ascii="Times New Roman" w:hAnsi="Times New Roman" w:cs="Times New Roman"/>
          <w:sz w:val="27"/>
          <w:szCs w:val="27"/>
        </w:rPr>
        <w:tab/>
      </w:r>
      <w:r w:rsidRPr="003B2ECB">
        <w:rPr>
          <w:rFonts w:ascii="Times New Roman" w:hAnsi="Times New Roman" w:cs="Times New Roman"/>
          <w:sz w:val="27"/>
          <w:szCs w:val="27"/>
        </w:rPr>
        <w:tab/>
      </w:r>
      <w:r w:rsidRPr="003B2ECB">
        <w:rPr>
          <w:rFonts w:ascii="Times New Roman" w:hAnsi="Times New Roman" w:cs="Times New Roman"/>
          <w:sz w:val="27"/>
          <w:szCs w:val="27"/>
        </w:rPr>
        <w:t>Е.И. Костарева</w:t>
      </w:r>
    </w:p>
    <w:p w:rsidR="003B2ECB" w:rsidRPr="003B2ECB" w:rsidP="003B2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B2ECB" w:rsidRPr="003B2ECB" w:rsidP="003B2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5419" w:rsidRPr="003B2ECB" w:rsidP="003B2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7"/>
          <w:szCs w:val="27"/>
        </w:rPr>
      </w:pPr>
    </w:p>
    <w:sectPr w:rsidSect="00731227">
      <w:headerReference w:type="default" r:id="rId4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3104" w:rsidRPr="009E5791" w:rsidP="00E231C3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9E5791">
      <w:rPr>
        <w:rStyle w:val="PageNumber"/>
        <w:rFonts w:ascii="Times New Roman" w:hAnsi="Times New Roman" w:cs="Times New Roman"/>
      </w:rPr>
      <w:fldChar w:fldCharType="begin"/>
    </w:r>
    <w:r w:rsidRPr="009E5791">
      <w:rPr>
        <w:rStyle w:val="PageNumber"/>
        <w:rFonts w:ascii="Times New Roman" w:hAnsi="Times New Roman" w:cs="Times New Roman"/>
      </w:rPr>
      <w:instrText xml:space="preserve">PAGE  </w:instrText>
    </w:r>
    <w:r w:rsidRPr="009E5791">
      <w:rPr>
        <w:rStyle w:val="PageNumber"/>
        <w:rFonts w:ascii="Times New Roman" w:hAnsi="Times New Roman" w:cs="Times New Roman"/>
      </w:rPr>
      <w:fldChar w:fldCharType="separate"/>
    </w:r>
    <w:r w:rsidR="00D4374F">
      <w:rPr>
        <w:rStyle w:val="PageNumber"/>
        <w:rFonts w:ascii="Times New Roman" w:hAnsi="Times New Roman" w:cs="Times New Roman"/>
        <w:noProof/>
      </w:rPr>
      <w:t>4</w:t>
    </w:r>
    <w:r w:rsidRPr="009E5791">
      <w:rPr>
        <w:rStyle w:val="PageNumber"/>
        <w:rFonts w:ascii="Times New Roman" w:hAnsi="Times New Roman" w:cs="Times New Roman"/>
      </w:rPr>
      <w:fldChar w:fldCharType="end"/>
    </w:r>
  </w:p>
  <w:p w:rsidR="00C63104" w:rsidP="000B46B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B"/>
    <w:rsid w:val="000B46B8"/>
    <w:rsid w:val="001F1F9E"/>
    <w:rsid w:val="0020295C"/>
    <w:rsid w:val="00205419"/>
    <w:rsid w:val="00284242"/>
    <w:rsid w:val="00287096"/>
    <w:rsid w:val="002A6D2D"/>
    <w:rsid w:val="003A6331"/>
    <w:rsid w:val="003B2ECB"/>
    <w:rsid w:val="003C02F5"/>
    <w:rsid w:val="00403520"/>
    <w:rsid w:val="00491356"/>
    <w:rsid w:val="004A2330"/>
    <w:rsid w:val="005516E2"/>
    <w:rsid w:val="005A1BD7"/>
    <w:rsid w:val="0061224D"/>
    <w:rsid w:val="00616657"/>
    <w:rsid w:val="006765B7"/>
    <w:rsid w:val="006C5EC1"/>
    <w:rsid w:val="006F2F92"/>
    <w:rsid w:val="00731227"/>
    <w:rsid w:val="00766E7D"/>
    <w:rsid w:val="007D7A12"/>
    <w:rsid w:val="00867241"/>
    <w:rsid w:val="008C1908"/>
    <w:rsid w:val="008F3AD2"/>
    <w:rsid w:val="0097701E"/>
    <w:rsid w:val="009A3D78"/>
    <w:rsid w:val="009C671A"/>
    <w:rsid w:val="009C7F8E"/>
    <w:rsid w:val="009E5791"/>
    <w:rsid w:val="00A374A0"/>
    <w:rsid w:val="00A77211"/>
    <w:rsid w:val="00AB0F85"/>
    <w:rsid w:val="00AE784A"/>
    <w:rsid w:val="00B0081E"/>
    <w:rsid w:val="00B44E13"/>
    <w:rsid w:val="00C21EB3"/>
    <w:rsid w:val="00C313E1"/>
    <w:rsid w:val="00C3401A"/>
    <w:rsid w:val="00C42F19"/>
    <w:rsid w:val="00C63104"/>
    <w:rsid w:val="00D23CFB"/>
    <w:rsid w:val="00D2679A"/>
    <w:rsid w:val="00D4374F"/>
    <w:rsid w:val="00D7197B"/>
    <w:rsid w:val="00D71C58"/>
    <w:rsid w:val="00E1645E"/>
    <w:rsid w:val="00E231C3"/>
    <w:rsid w:val="00E36489"/>
    <w:rsid w:val="00F273BB"/>
    <w:rsid w:val="00F47E45"/>
    <w:rsid w:val="00F713C4"/>
    <w:rsid w:val="00FB732A"/>
    <w:rsid w:val="00FE2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5408A-FE82-4068-9394-13BECD7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5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"/>
    <w:basedOn w:val="Normal"/>
    <w:link w:val="a"/>
    <w:uiPriority w:val="99"/>
    <w:semiHidden/>
    <w:rsid w:val="006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aliases w:val="Знак Знак"/>
    <w:basedOn w:val="DefaultParagraphFont"/>
    <w:link w:val="Header"/>
    <w:uiPriority w:val="99"/>
    <w:semiHidden/>
    <w:rsid w:val="0061665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rsid w:val="00616657"/>
  </w:style>
  <w:style w:type="paragraph" w:styleId="NoSpacing">
    <w:name w:val="No Spacing"/>
    <w:uiPriority w:val="99"/>
    <w:qFormat/>
    <w:rsid w:val="00616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6657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9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E57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