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Дело № 2-358</w:t>
      </w:r>
      <w:r>
        <w:rPr>
          <w:rFonts w:ascii="Times New Roman" w:eastAsia="Times New Roman" w:hAnsi="Times New Roman" w:cs="Times New Roman"/>
        </w:rPr>
        <w:t>4-2611/25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86MS0066-</w:t>
      </w:r>
      <w:r>
        <w:rPr>
          <w:rStyle w:val="cat-PhoneNumbergrp-15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6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-52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01 дека</w:t>
      </w:r>
      <w:r>
        <w:rPr>
          <w:rFonts w:ascii="Times New Roman" w:eastAsia="Times New Roman" w:hAnsi="Times New Roman" w:cs="Times New Roman"/>
          <w:sz w:val="26"/>
          <w:szCs w:val="26"/>
        </w:rPr>
        <w:t>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>, рассмотрев в открытом судебном зас</w:t>
      </w:r>
      <w:r>
        <w:rPr>
          <w:rFonts w:ascii="Times New Roman" w:eastAsia="Times New Roman" w:hAnsi="Times New Roman" w:cs="Times New Roman"/>
          <w:sz w:val="26"/>
          <w:szCs w:val="26"/>
        </w:rPr>
        <w:t>едании гражданское дело по иску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бщества </w:t>
      </w:r>
      <w:r>
        <w:rPr>
          <w:rFonts w:ascii="Times New Roman" w:eastAsia="Times New Roman" w:hAnsi="Times New Roman" w:cs="Times New Roman"/>
          <w:sz w:val="26"/>
          <w:szCs w:val="26"/>
        </w:rPr>
        <w:t>с ограниченной ответственностью МФК «</w:t>
      </w:r>
      <w:r>
        <w:rPr>
          <w:rFonts w:ascii="Times New Roman" w:eastAsia="Times New Roman" w:hAnsi="Times New Roman" w:cs="Times New Roman"/>
          <w:sz w:val="26"/>
          <w:szCs w:val="26"/>
        </w:rPr>
        <w:t>Экофинанс</w:t>
      </w:r>
      <w:r>
        <w:rPr>
          <w:rFonts w:ascii="Times New Roman" w:eastAsia="Times New Roman" w:hAnsi="Times New Roman" w:cs="Times New Roman"/>
          <w:sz w:val="26"/>
          <w:szCs w:val="26"/>
        </w:rPr>
        <w:t>» к Дементьеву Даниле Евгеньевичу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МФК «</w:t>
      </w:r>
      <w:r>
        <w:rPr>
          <w:rFonts w:ascii="Times New Roman" w:eastAsia="Times New Roman" w:hAnsi="Times New Roman" w:cs="Times New Roman"/>
          <w:sz w:val="26"/>
          <w:szCs w:val="26"/>
        </w:rPr>
        <w:t>Экофинанс</w:t>
      </w:r>
      <w:r>
        <w:rPr>
          <w:rFonts w:ascii="Times New Roman" w:eastAsia="Times New Roman" w:hAnsi="Times New Roman" w:cs="Times New Roman"/>
          <w:sz w:val="26"/>
          <w:szCs w:val="26"/>
        </w:rPr>
        <w:t>» к Дементьеву Даниле Евгеньевичу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Дементьева Данилы Евгеньевича, </w:t>
      </w:r>
      <w:r>
        <w:rPr>
          <w:rStyle w:val="cat-PassportDatagrp-13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18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19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МФК «</w:t>
      </w:r>
      <w:r>
        <w:rPr>
          <w:rFonts w:ascii="Times New Roman" w:eastAsia="Times New Roman" w:hAnsi="Times New Roman" w:cs="Times New Roman"/>
          <w:sz w:val="26"/>
          <w:szCs w:val="26"/>
        </w:rPr>
        <w:t>Экофинанс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7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задолженно</w:t>
      </w:r>
      <w:r>
        <w:rPr>
          <w:rFonts w:ascii="Times New Roman" w:eastAsia="Times New Roman" w:hAnsi="Times New Roman" w:cs="Times New Roman"/>
          <w:sz w:val="26"/>
          <w:szCs w:val="26"/>
        </w:rPr>
        <w:t>сть по договору займа № 10118557010 от 19.02.2024 в сумме 26 915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а также судебные расходы по оплате государственной пошлины в размере 4 000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а всего взыскать 30 915 (тридцать тысяч девятьсот пятнадцать</w:t>
      </w:r>
      <w:r>
        <w:rPr>
          <w:rFonts w:ascii="Times New Roman" w:eastAsia="Times New Roman" w:hAnsi="Times New Roman" w:cs="Times New Roman"/>
          <w:sz w:val="26"/>
          <w:szCs w:val="26"/>
        </w:rPr>
        <w:t>) рублей 00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И.о</w:t>
      </w:r>
      <w:r>
        <w:rPr>
          <w:rFonts w:ascii="Times New Roman" w:eastAsia="Times New Roman" w:hAnsi="Times New Roman" w:cs="Times New Roman"/>
          <w:sz w:val="18"/>
          <w:szCs w:val="18"/>
        </w:rPr>
        <w:t>. м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>рового судьи судебного участка №11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«_____» ______________ 2025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8"/>
          <w:szCs w:val="18"/>
        </w:rPr>
        <w:t>2-3584</w:t>
      </w:r>
      <w:r>
        <w:rPr>
          <w:rFonts w:ascii="Times New Roman" w:eastAsia="Times New Roman" w:hAnsi="Times New Roman" w:cs="Times New Roman"/>
          <w:sz w:val="18"/>
          <w:szCs w:val="18"/>
        </w:rPr>
        <w:t>-2611</w:t>
      </w:r>
      <w:r>
        <w:rPr>
          <w:rFonts w:ascii="Times New Roman" w:eastAsia="Times New Roman" w:hAnsi="Times New Roman" w:cs="Times New Roman"/>
          <w:sz w:val="18"/>
          <w:szCs w:val="18"/>
        </w:rPr>
        <w:t>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 О.П. Кулико</w:t>
      </w:r>
      <w:r>
        <w:rPr>
          <w:rFonts w:ascii="Times New Roman" w:eastAsia="Times New Roman" w:hAnsi="Times New Roman" w:cs="Times New Roman"/>
          <w:sz w:val="18"/>
          <w:szCs w:val="18"/>
        </w:rPr>
        <w:t>ва</w:t>
      </w: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5rplc-0">
    <w:name w:val="cat-PhoneNumber grp-15 rplc-0"/>
    <w:basedOn w:val="DefaultParagraphFont"/>
  </w:style>
  <w:style w:type="character" w:customStyle="1" w:styleId="cat-PhoneNumbergrp-16rplc-1">
    <w:name w:val="cat-PhoneNumber grp-16 rplc-1"/>
    <w:basedOn w:val="DefaultParagraphFont"/>
  </w:style>
  <w:style w:type="character" w:customStyle="1" w:styleId="cat-PassportDatagrp-13rplc-11">
    <w:name w:val="cat-PassportData grp-13 rplc-11"/>
    <w:basedOn w:val="DefaultParagraphFont"/>
  </w:style>
  <w:style w:type="character" w:customStyle="1" w:styleId="cat-ExternalSystemDefinedgrp-18rplc-12">
    <w:name w:val="cat-ExternalSystemDefined grp-18 rplc-12"/>
    <w:basedOn w:val="DefaultParagraphFont"/>
  </w:style>
  <w:style w:type="character" w:customStyle="1" w:styleId="cat-ExternalSystemDefinedgrp-19rplc-13">
    <w:name w:val="cat-ExternalSystemDefined grp-19 rplc-13"/>
    <w:basedOn w:val="DefaultParagraphFont"/>
  </w:style>
  <w:style w:type="character" w:customStyle="1" w:styleId="cat-PhoneNumbergrp-17rplc-15">
    <w:name w:val="cat-PhoneNumber grp-17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