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A0548" w:rsidRPr="001B6C12" w:rsidP="00B6668B">
      <w:pPr>
        <w:pStyle w:val="Title"/>
        <w:ind w:right="-143"/>
        <w:jc w:val="right"/>
        <w:rPr>
          <w:b w:val="0"/>
          <w:i w:val="0"/>
          <w:caps/>
          <w:sz w:val="28"/>
          <w:szCs w:val="28"/>
        </w:rPr>
      </w:pPr>
      <w:r w:rsidRPr="001B6C12">
        <w:rPr>
          <w:b w:val="0"/>
          <w:i w:val="0"/>
          <w:sz w:val="28"/>
          <w:szCs w:val="28"/>
        </w:rPr>
        <w:t>дело</w:t>
      </w:r>
      <w:r w:rsidRPr="001B6C12">
        <w:rPr>
          <w:b w:val="0"/>
          <w:i w:val="0"/>
          <w:caps/>
          <w:sz w:val="28"/>
          <w:szCs w:val="28"/>
        </w:rPr>
        <w:t xml:space="preserve"> № 2-</w:t>
      </w:r>
      <w:r w:rsidRPr="001B6C12" w:rsidR="005B775D">
        <w:rPr>
          <w:b w:val="0"/>
          <w:i w:val="0"/>
          <w:caps/>
          <w:sz w:val="28"/>
          <w:szCs w:val="28"/>
        </w:rPr>
        <w:t>1427</w:t>
      </w:r>
      <w:r w:rsidRPr="001B6C12">
        <w:rPr>
          <w:b w:val="0"/>
          <w:i w:val="0"/>
          <w:caps/>
          <w:sz w:val="28"/>
          <w:szCs w:val="28"/>
        </w:rPr>
        <w:t>-1002/202</w:t>
      </w:r>
      <w:r w:rsidRPr="001B6C12" w:rsidR="005B775D">
        <w:rPr>
          <w:b w:val="0"/>
          <w:i w:val="0"/>
          <w:caps/>
          <w:sz w:val="28"/>
          <w:szCs w:val="28"/>
        </w:rPr>
        <w:t>4</w:t>
      </w:r>
    </w:p>
    <w:p w:rsidR="0090682F" w:rsidRPr="001B6C12" w:rsidP="00B6668B">
      <w:pPr>
        <w:pStyle w:val="Title"/>
        <w:ind w:right="-143"/>
        <w:jc w:val="right"/>
        <w:rPr>
          <w:b w:val="0"/>
          <w:bCs/>
          <w:i w:val="0"/>
          <w:sz w:val="28"/>
          <w:szCs w:val="28"/>
        </w:rPr>
      </w:pPr>
      <w:r w:rsidRPr="001B6C12">
        <w:rPr>
          <w:b w:val="0"/>
          <w:i w:val="0"/>
          <w:caps/>
          <w:sz w:val="28"/>
          <w:szCs w:val="28"/>
        </w:rPr>
        <w:t xml:space="preserve">УИД </w:t>
      </w:r>
      <w:r w:rsidRPr="001B6C12">
        <w:rPr>
          <w:b w:val="0"/>
          <w:bCs/>
          <w:i w:val="0"/>
          <w:sz w:val="28"/>
          <w:szCs w:val="28"/>
        </w:rPr>
        <w:t>86MS0010-01-202</w:t>
      </w:r>
      <w:r w:rsidRPr="001B6C12" w:rsidR="00743411">
        <w:rPr>
          <w:b w:val="0"/>
          <w:bCs/>
          <w:i w:val="0"/>
          <w:sz w:val="28"/>
          <w:szCs w:val="28"/>
        </w:rPr>
        <w:t>4</w:t>
      </w:r>
      <w:r w:rsidRPr="001B6C12">
        <w:rPr>
          <w:b w:val="0"/>
          <w:bCs/>
          <w:i w:val="0"/>
          <w:sz w:val="28"/>
          <w:szCs w:val="28"/>
        </w:rPr>
        <w:t>-</w:t>
      </w:r>
      <w:r w:rsidRPr="001B6C12" w:rsidR="00743411">
        <w:rPr>
          <w:b w:val="0"/>
          <w:bCs/>
          <w:i w:val="0"/>
          <w:sz w:val="28"/>
          <w:szCs w:val="28"/>
        </w:rPr>
        <w:t>002208</w:t>
      </w:r>
      <w:r w:rsidRPr="001B6C12">
        <w:rPr>
          <w:b w:val="0"/>
          <w:bCs/>
          <w:i w:val="0"/>
          <w:sz w:val="28"/>
          <w:szCs w:val="28"/>
        </w:rPr>
        <w:t>-</w:t>
      </w:r>
      <w:r w:rsidRPr="001B6C12" w:rsidR="00743411">
        <w:rPr>
          <w:b w:val="0"/>
          <w:bCs/>
          <w:i w:val="0"/>
          <w:sz w:val="28"/>
          <w:szCs w:val="28"/>
        </w:rPr>
        <w:t>18</w:t>
      </w:r>
    </w:p>
    <w:p w:rsidR="0090682F" w:rsidRPr="001B6C12" w:rsidP="00B6668B">
      <w:pPr>
        <w:pStyle w:val="Title"/>
        <w:ind w:right="-143"/>
        <w:jc w:val="right"/>
        <w:rPr>
          <w:b w:val="0"/>
          <w:i w:val="0"/>
          <w:caps/>
          <w:sz w:val="28"/>
          <w:szCs w:val="28"/>
        </w:rPr>
      </w:pPr>
    </w:p>
    <w:p w:rsidR="00C23C32" w:rsidRPr="001B6C12" w:rsidP="00B6668B">
      <w:pPr>
        <w:pStyle w:val="Title"/>
        <w:ind w:right="-143"/>
        <w:rPr>
          <w:b w:val="0"/>
          <w:i w:val="0"/>
          <w:sz w:val="28"/>
          <w:szCs w:val="28"/>
        </w:rPr>
      </w:pPr>
      <w:r w:rsidRPr="001B6C12">
        <w:rPr>
          <w:b w:val="0"/>
          <w:i w:val="0"/>
          <w:caps/>
          <w:sz w:val="28"/>
          <w:szCs w:val="28"/>
        </w:rPr>
        <w:t>Р</w:t>
      </w:r>
      <w:r w:rsidRPr="001B6C12">
        <w:rPr>
          <w:b w:val="0"/>
          <w:i w:val="0"/>
          <w:sz w:val="28"/>
          <w:szCs w:val="28"/>
        </w:rPr>
        <w:t>ЕШЕНИЕ</w:t>
      </w:r>
    </w:p>
    <w:p w:rsidR="0073207E" w:rsidRPr="001B6C12" w:rsidP="00B6668B">
      <w:pPr>
        <w:pStyle w:val="a1"/>
        <w:spacing w:after="0" w:line="240" w:lineRule="auto"/>
        <w:ind w:right="-143"/>
        <w:jc w:val="center"/>
        <w:rPr>
          <w:rFonts w:ascii="Times New Roman" w:hAnsi="Times New Roman" w:cs="Times New Roman"/>
          <w:sz w:val="28"/>
          <w:szCs w:val="28"/>
        </w:rPr>
      </w:pPr>
      <w:r w:rsidRPr="001B6C12">
        <w:rPr>
          <w:rFonts w:ascii="Times New Roman" w:hAnsi="Times New Roman" w:cs="Times New Roman"/>
          <w:sz w:val="28"/>
          <w:szCs w:val="28"/>
        </w:rPr>
        <w:t>Именем Российской Федерации</w:t>
      </w:r>
    </w:p>
    <w:p w:rsidR="0073207E" w:rsidRPr="001B6C12" w:rsidP="00B6668B">
      <w:pPr>
        <w:pStyle w:val="a1"/>
        <w:spacing w:after="0" w:line="240" w:lineRule="auto"/>
        <w:ind w:right="-143"/>
        <w:jc w:val="center"/>
        <w:rPr>
          <w:rFonts w:ascii="Times New Roman" w:hAnsi="Times New Roman" w:cs="Times New Roman"/>
          <w:sz w:val="28"/>
          <w:szCs w:val="28"/>
        </w:rPr>
      </w:pPr>
    </w:p>
    <w:p w:rsidR="00213C5B" w:rsidRPr="001B6C12" w:rsidP="00B6668B">
      <w:pPr>
        <w:tabs>
          <w:tab w:val="right" w:pos="9639"/>
        </w:tabs>
        <w:spacing w:after="0" w:line="240" w:lineRule="auto"/>
        <w:ind w:right="-143"/>
        <w:jc w:val="both"/>
        <w:rPr>
          <w:rFonts w:ascii="Times New Roman" w:hAnsi="Times New Roman" w:cs="Times New Roman"/>
          <w:sz w:val="28"/>
          <w:szCs w:val="28"/>
        </w:rPr>
      </w:pPr>
      <w:r w:rsidRPr="001B6C12">
        <w:rPr>
          <w:rFonts w:ascii="Times New Roman" w:hAnsi="Times New Roman" w:cs="Times New Roman"/>
          <w:sz w:val="28"/>
          <w:szCs w:val="28"/>
        </w:rPr>
        <w:t>25 апреля 2024</w:t>
      </w:r>
      <w:r w:rsidRPr="001B6C12" w:rsidR="00835D31">
        <w:rPr>
          <w:rFonts w:ascii="Times New Roman" w:hAnsi="Times New Roman" w:cs="Times New Roman"/>
          <w:sz w:val="28"/>
          <w:szCs w:val="28"/>
        </w:rPr>
        <w:t xml:space="preserve"> года</w:t>
      </w:r>
      <w:r w:rsidRPr="001B6C12" w:rsidR="00D521C3">
        <w:rPr>
          <w:rFonts w:ascii="Times New Roman" w:hAnsi="Times New Roman" w:cs="Times New Roman"/>
          <w:sz w:val="28"/>
          <w:szCs w:val="28"/>
        </w:rPr>
        <w:t xml:space="preserve"> </w:t>
      </w:r>
      <w:r w:rsidRPr="001B6C12" w:rsidR="00835D31">
        <w:rPr>
          <w:rFonts w:ascii="Times New Roman" w:hAnsi="Times New Roman" w:cs="Times New Roman"/>
          <w:sz w:val="28"/>
          <w:szCs w:val="28"/>
        </w:rPr>
        <w:t xml:space="preserve">                          </w:t>
      </w:r>
      <w:r w:rsidRPr="001B6C12" w:rsidR="007B7CB1">
        <w:rPr>
          <w:rFonts w:ascii="Times New Roman" w:hAnsi="Times New Roman" w:cs="Times New Roman"/>
          <w:sz w:val="28"/>
          <w:szCs w:val="28"/>
        </w:rPr>
        <w:t xml:space="preserve">        </w:t>
      </w:r>
      <w:r w:rsidRPr="001B6C12" w:rsidR="005541BC">
        <w:rPr>
          <w:rFonts w:ascii="Times New Roman" w:hAnsi="Times New Roman" w:cs="Times New Roman"/>
          <w:sz w:val="28"/>
          <w:szCs w:val="28"/>
        </w:rPr>
        <w:t xml:space="preserve">   </w:t>
      </w:r>
      <w:r w:rsidRPr="001B6C12" w:rsidR="007B7CB1">
        <w:rPr>
          <w:rFonts w:ascii="Times New Roman" w:hAnsi="Times New Roman" w:cs="Times New Roman"/>
          <w:sz w:val="28"/>
          <w:szCs w:val="28"/>
        </w:rPr>
        <w:t xml:space="preserve">              </w:t>
      </w:r>
      <w:r w:rsidRPr="001B6C12" w:rsidR="00835D31">
        <w:rPr>
          <w:rFonts w:ascii="Times New Roman" w:hAnsi="Times New Roman" w:cs="Times New Roman"/>
          <w:sz w:val="28"/>
          <w:szCs w:val="28"/>
        </w:rPr>
        <w:t xml:space="preserve"> </w:t>
      </w:r>
      <w:r w:rsidRPr="001B6C12">
        <w:rPr>
          <w:rFonts w:ascii="Times New Roman" w:hAnsi="Times New Roman" w:cs="Times New Roman"/>
          <w:sz w:val="28"/>
          <w:szCs w:val="28"/>
        </w:rPr>
        <w:t>п</w:t>
      </w:r>
      <w:r w:rsidRPr="001B6C12" w:rsidR="007B7CB1">
        <w:rPr>
          <w:rFonts w:ascii="Times New Roman" w:hAnsi="Times New Roman" w:cs="Times New Roman"/>
          <w:sz w:val="28"/>
          <w:szCs w:val="28"/>
        </w:rPr>
        <w:t>гт</w:t>
      </w:r>
      <w:r w:rsidRPr="001B6C12">
        <w:rPr>
          <w:rFonts w:ascii="Times New Roman" w:hAnsi="Times New Roman" w:cs="Times New Roman"/>
          <w:sz w:val="28"/>
          <w:szCs w:val="28"/>
        </w:rPr>
        <w:t>.</w:t>
      </w:r>
      <w:r w:rsidRPr="001B6C12" w:rsidR="007B7CB1">
        <w:rPr>
          <w:rFonts w:ascii="Times New Roman" w:hAnsi="Times New Roman" w:cs="Times New Roman"/>
          <w:sz w:val="28"/>
          <w:szCs w:val="28"/>
        </w:rPr>
        <w:t xml:space="preserve"> </w:t>
      </w:r>
      <w:r w:rsidRPr="001B6C12">
        <w:rPr>
          <w:rFonts w:ascii="Times New Roman" w:hAnsi="Times New Roman" w:cs="Times New Roman"/>
          <w:sz w:val="28"/>
          <w:szCs w:val="28"/>
        </w:rPr>
        <w:t xml:space="preserve">Приобье, </w:t>
      </w:r>
      <w:r w:rsidRPr="001B6C12">
        <w:rPr>
          <w:rFonts w:ascii="Times New Roman" w:hAnsi="Times New Roman" w:cs="Times New Roman"/>
          <w:sz w:val="28"/>
          <w:szCs w:val="28"/>
        </w:rPr>
        <w:t>ХМАО-Югра</w:t>
      </w:r>
    </w:p>
    <w:p w:rsidR="00654ACC" w:rsidRPr="001B6C12" w:rsidP="00B6668B">
      <w:pPr>
        <w:tabs>
          <w:tab w:val="right" w:pos="9639"/>
        </w:tabs>
        <w:spacing w:after="0" w:line="240" w:lineRule="auto"/>
        <w:ind w:right="-143"/>
        <w:jc w:val="both"/>
        <w:rPr>
          <w:rFonts w:ascii="Times New Roman" w:hAnsi="Times New Roman" w:cs="Times New Roman"/>
          <w:sz w:val="28"/>
          <w:szCs w:val="28"/>
        </w:rPr>
      </w:pPr>
    </w:p>
    <w:p w:rsidR="004C3F43" w:rsidRPr="001B6C12" w:rsidP="00B6668B">
      <w:pPr>
        <w:spacing w:after="0" w:line="240" w:lineRule="auto"/>
        <w:ind w:right="-143" w:firstLine="567"/>
        <w:jc w:val="both"/>
        <w:rPr>
          <w:rFonts w:ascii="Times New Roman" w:hAnsi="Times New Roman" w:cs="Times New Roman"/>
          <w:sz w:val="28"/>
          <w:szCs w:val="28"/>
        </w:rPr>
      </w:pPr>
      <w:r w:rsidRPr="001B6C12">
        <w:rPr>
          <w:rFonts w:ascii="Times New Roman" w:eastAsia="Times New Roman" w:hAnsi="Times New Roman" w:cs="Times New Roman"/>
          <w:sz w:val="28"/>
          <w:szCs w:val="28"/>
        </w:rPr>
        <w:t>Мировой судья судебного участка № 2 Октябрьского</w:t>
      </w:r>
      <w:r w:rsidRPr="001B6C12" w:rsidR="00023E42">
        <w:rPr>
          <w:rFonts w:ascii="Times New Roman" w:eastAsia="Times New Roman" w:hAnsi="Times New Roman" w:cs="Times New Roman"/>
          <w:sz w:val="28"/>
          <w:szCs w:val="28"/>
        </w:rPr>
        <w:t xml:space="preserve"> судебного</w:t>
      </w:r>
      <w:r w:rsidRPr="001B6C12">
        <w:rPr>
          <w:rFonts w:ascii="Times New Roman" w:eastAsia="Times New Roman" w:hAnsi="Times New Roman" w:cs="Times New Roman"/>
          <w:sz w:val="28"/>
          <w:szCs w:val="28"/>
        </w:rPr>
        <w:t xml:space="preserve"> района Ханты-Мансийского автономного округа</w:t>
      </w:r>
      <w:r w:rsidRPr="001B6C12" w:rsidR="001F080C">
        <w:rPr>
          <w:rFonts w:ascii="Times New Roman" w:eastAsia="Times New Roman" w:hAnsi="Times New Roman" w:cs="Times New Roman"/>
          <w:sz w:val="28"/>
          <w:szCs w:val="28"/>
        </w:rPr>
        <w:t xml:space="preserve"> </w:t>
      </w:r>
      <w:r w:rsidRPr="001B6C12">
        <w:rPr>
          <w:rFonts w:ascii="Times New Roman" w:eastAsia="Times New Roman" w:hAnsi="Times New Roman" w:cs="Times New Roman"/>
          <w:sz w:val="28"/>
          <w:szCs w:val="28"/>
        </w:rPr>
        <w:t>-</w:t>
      </w:r>
      <w:r w:rsidRPr="001B6C12" w:rsidR="001F080C">
        <w:rPr>
          <w:rFonts w:ascii="Times New Roman" w:eastAsia="Times New Roman" w:hAnsi="Times New Roman" w:cs="Times New Roman"/>
          <w:sz w:val="28"/>
          <w:szCs w:val="28"/>
        </w:rPr>
        <w:t xml:space="preserve"> </w:t>
      </w:r>
      <w:r w:rsidRPr="001B6C12">
        <w:rPr>
          <w:rFonts w:ascii="Times New Roman" w:eastAsia="Times New Roman" w:hAnsi="Times New Roman" w:cs="Times New Roman"/>
          <w:sz w:val="28"/>
          <w:szCs w:val="28"/>
        </w:rPr>
        <w:t>Югры</w:t>
      </w:r>
      <w:r w:rsidRPr="001B6C12">
        <w:rPr>
          <w:rFonts w:ascii="Times New Roman" w:eastAsia="Times New Roman" w:hAnsi="Times New Roman" w:cs="Times New Roman"/>
          <w:sz w:val="28"/>
          <w:szCs w:val="28"/>
        </w:rPr>
        <w:t xml:space="preserve"> </w:t>
      </w:r>
      <w:r w:rsidRPr="001B6C12" w:rsidR="00FA0548">
        <w:rPr>
          <w:rFonts w:ascii="Times New Roman" w:eastAsia="Times New Roman" w:hAnsi="Times New Roman" w:cs="Times New Roman"/>
          <w:sz w:val="28"/>
          <w:szCs w:val="28"/>
        </w:rPr>
        <w:t>Малаев</w:t>
      </w:r>
      <w:r w:rsidRPr="001B6C12" w:rsidR="00FA0548">
        <w:rPr>
          <w:rFonts w:ascii="Times New Roman" w:eastAsia="Times New Roman" w:hAnsi="Times New Roman" w:cs="Times New Roman"/>
          <w:sz w:val="28"/>
          <w:szCs w:val="28"/>
        </w:rPr>
        <w:t xml:space="preserve"> А.П</w:t>
      </w:r>
      <w:r w:rsidRPr="001B6C12">
        <w:rPr>
          <w:rFonts w:ascii="Times New Roman" w:eastAsia="Times New Roman" w:hAnsi="Times New Roman" w:cs="Times New Roman"/>
          <w:sz w:val="28"/>
          <w:szCs w:val="28"/>
        </w:rPr>
        <w:t>.,</w:t>
      </w:r>
      <w:r w:rsidRPr="001B6C12" w:rsidR="005A07AF">
        <w:rPr>
          <w:rFonts w:ascii="Times New Roman" w:eastAsia="Times New Roman" w:hAnsi="Times New Roman" w:cs="Times New Roman"/>
          <w:sz w:val="28"/>
          <w:szCs w:val="28"/>
        </w:rPr>
        <w:t xml:space="preserve"> </w:t>
      </w:r>
      <w:r w:rsidRPr="001B6C12">
        <w:rPr>
          <w:rFonts w:ascii="Times New Roman" w:eastAsia="Times New Roman" w:hAnsi="Times New Roman" w:cs="Times New Roman"/>
          <w:sz w:val="28"/>
          <w:szCs w:val="28"/>
        </w:rPr>
        <w:t xml:space="preserve">при секретаре </w:t>
      </w:r>
      <w:r w:rsidRPr="001B6C12" w:rsidR="005B775D">
        <w:rPr>
          <w:rFonts w:ascii="Times New Roman" w:eastAsia="Times New Roman" w:hAnsi="Times New Roman" w:cs="Times New Roman"/>
          <w:sz w:val="28"/>
          <w:szCs w:val="28"/>
        </w:rPr>
        <w:t>Герасимовой В.Я</w:t>
      </w:r>
      <w:r w:rsidRPr="001B6C12" w:rsidR="00A96DD3">
        <w:rPr>
          <w:rFonts w:ascii="Times New Roman" w:eastAsia="Times New Roman" w:hAnsi="Times New Roman" w:cs="Times New Roman"/>
          <w:sz w:val="28"/>
          <w:szCs w:val="28"/>
        </w:rPr>
        <w:t>.,</w:t>
      </w:r>
    </w:p>
    <w:p w:rsidR="004E0C7D" w:rsidRPr="001B6C12" w:rsidP="00B6668B">
      <w:pPr>
        <w:spacing w:line="240" w:lineRule="auto"/>
        <w:ind w:right="-143" w:firstLine="567"/>
        <w:jc w:val="both"/>
        <w:rPr>
          <w:rFonts w:ascii="Times New Roman" w:hAnsi="Times New Roman" w:cs="Times New Roman"/>
          <w:sz w:val="28"/>
          <w:szCs w:val="28"/>
        </w:rPr>
      </w:pPr>
      <w:r w:rsidRPr="001B6C12">
        <w:rPr>
          <w:rFonts w:ascii="Times New Roman" w:eastAsia="Times New Roman" w:hAnsi="Times New Roman" w:cs="Times New Roman"/>
          <w:sz w:val="28"/>
          <w:szCs w:val="28"/>
        </w:rPr>
        <w:t xml:space="preserve">рассмотрев в открытом судебном заседании гражданское дело </w:t>
      </w:r>
      <w:r w:rsidRPr="001B6C12">
        <w:rPr>
          <w:rFonts w:ascii="Times New Roman" w:hAnsi="Times New Roman" w:cs="Times New Roman"/>
          <w:sz w:val="28"/>
          <w:szCs w:val="28"/>
        </w:rPr>
        <w:t xml:space="preserve">по иску </w:t>
      </w:r>
      <w:r w:rsidRPr="001B6C12" w:rsidR="004C3F43">
        <w:rPr>
          <w:rFonts w:ascii="Times New Roman" w:hAnsi="Times New Roman" w:cs="Times New Roman"/>
          <w:sz w:val="28"/>
          <w:szCs w:val="28"/>
        </w:rPr>
        <w:t>Общества с ограниченной ответственностью</w:t>
      </w:r>
      <w:r w:rsidRPr="001B6C12" w:rsidR="00717E44">
        <w:rPr>
          <w:rFonts w:ascii="Times New Roman" w:hAnsi="Times New Roman" w:cs="Times New Roman"/>
          <w:sz w:val="28"/>
          <w:szCs w:val="28"/>
        </w:rPr>
        <w:t xml:space="preserve"> </w:t>
      </w:r>
      <w:r w:rsidRPr="001B6C12" w:rsidR="005B775D">
        <w:rPr>
          <w:rFonts w:ascii="Times New Roman" w:hAnsi="Times New Roman" w:cs="Times New Roman"/>
          <w:sz w:val="28"/>
          <w:szCs w:val="28"/>
        </w:rPr>
        <w:t xml:space="preserve">Профессиональная </w:t>
      </w:r>
      <w:r w:rsidRPr="001B6C12" w:rsidR="005B775D">
        <w:rPr>
          <w:rFonts w:ascii="Times New Roman" w:hAnsi="Times New Roman" w:cs="Times New Roman"/>
          <w:sz w:val="28"/>
          <w:szCs w:val="28"/>
        </w:rPr>
        <w:t>коллекторская</w:t>
      </w:r>
      <w:r w:rsidRPr="001B6C12" w:rsidR="005B775D">
        <w:rPr>
          <w:rFonts w:ascii="Times New Roman" w:hAnsi="Times New Roman" w:cs="Times New Roman"/>
          <w:sz w:val="28"/>
          <w:szCs w:val="28"/>
        </w:rPr>
        <w:t xml:space="preserve"> организация </w:t>
      </w:r>
      <w:r w:rsidRPr="001B6C12" w:rsidR="00717E44">
        <w:rPr>
          <w:rFonts w:ascii="Times New Roman" w:hAnsi="Times New Roman" w:cs="Times New Roman"/>
          <w:sz w:val="28"/>
          <w:szCs w:val="28"/>
        </w:rPr>
        <w:t>«</w:t>
      </w:r>
      <w:r w:rsidRPr="001B6C12" w:rsidR="00671A8F">
        <w:rPr>
          <w:rFonts w:ascii="Times New Roman" w:hAnsi="Times New Roman" w:cs="Times New Roman"/>
          <w:sz w:val="28"/>
          <w:szCs w:val="28"/>
        </w:rPr>
        <w:t>Региональная Служба Взыскания</w:t>
      </w:r>
      <w:r w:rsidRPr="001B6C12" w:rsidR="00717E44">
        <w:rPr>
          <w:rFonts w:ascii="Times New Roman" w:hAnsi="Times New Roman" w:cs="Times New Roman"/>
          <w:sz w:val="28"/>
          <w:szCs w:val="28"/>
        </w:rPr>
        <w:t xml:space="preserve">» к </w:t>
      </w:r>
      <w:r w:rsidRPr="001B6C12" w:rsidR="00F97D36">
        <w:rPr>
          <w:rFonts w:ascii="Times New Roman" w:hAnsi="Times New Roman" w:cs="Times New Roman"/>
          <w:sz w:val="28"/>
          <w:szCs w:val="28"/>
        </w:rPr>
        <w:t>Зольниковой</w:t>
      </w:r>
      <w:r w:rsidRPr="001B6C12" w:rsidR="00F97D36">
        <w:rPr>
          <w:rFonts w:ascii="Times New Roman" w:hAnsi="Times New Roman" w:cs="Times New Roman"/>
          <w:sz w:val="28"/>
          <w:szCs w:val="28"/>
        </w:rPr>
        <w:t xml:space="preserve"> Екатерине Валерьевне</w:t>
      </w:r>
      <w:r w:rsidRPr="001B6C12" w:rsidR="00717E44">
        <w:rPr>
          <w:rFonts w:ascii="Times New Roman" w:hAnsi="Times New Roman" w:cs="Times New Roman"/>
          <w:sz w:val="28"/>
          <w:szCs w:val="28"/>
        </w:rPr>
        <w:t xml:space="preserve"> о взыскании задолженности по договору</w:t>
      </w:r>
      <w:r w:rsidRPr="001B6C12" w:rsidR="002839F0">
        <w:rPr>
          <w:rFonts w:ascii="Times New Roman" w:hAnsi="Times New Roman" w:cs="Times New Roman"/>
          <w:sz w:val="28"/>
          <w:szCs w:val="28"/>
        </w:rPr>
        <w:t xml:space="preserve"> займа</w:t>
      </w:r>
      <w:r w:rsidRPr="001B6C12">
        <w:rPr>
          <w:rFonts w:ascii="Times New Roman" w:hAnsi="Times New Roman" w:cs="Times New Roman"/>
          <w:sz w:val="28"/>
          <w:szCs w:val="28"/>
        </w:rPr>
        <w:t>,</w:t>
      </w:r>
    </w:p>
    <w:p w:rsidR="00B6668B" w:rsidRPr="001B6C12" w:rsidP="00B6668B">
      <w:pPr>
        <w:pStyle w:val="a3"/>
        <w:spacing w:before="60" w:after="60" w:line="240" w:lineRule="auto"/>
        <w:ind w:right="-1"/>
        <w:rPr>
          <w:b w:val="0"/>
          <w:i w:val="0"/>
          <w:sz w:val="28"/>
          <w:szCs w:val="28"/>
        </w:rPr>
      </w:pPr>
      <w:r w:rsidRPr="001B6C12">
        <w:rPr>
          <w:b w:val="0"/>
          <w:i w:val="0"/>
          <w:spacing w:val="40"/>
          <w:sz w:val="28"/>
          <w:szCs w:val="28"/>
        </w:rPr>
        <w:t>установил</w:t>
      </w:r>
      <w:r w:rsidRPr="001B6C12">
        <w:rPr>
          <w:b w:val="0"/>
          <w:i w:val="0"/>
          <w:sz w:val="28"/>
          <w:szCs w:val="28"/>
        </w:rPr>
        <w:t>:</w:t>
      </w:r>
    </w:p>
    <w:p w:rsidR="00743411" w:rsidRPr="001B6C12" w:rsidP="00FD28D1">
      <w:pPr>
        <w:widowControl w:val="0"/>
        <w:autoSpaceDE w:val="0"/>
        <w:autoSpaceDN w:val="0"/>
        <w:adjustRightInd w:val="0"/>
        <w:spacing w:before="240"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 xml:space="preserve">общество с ограниченной ответственностью </w:t>
      </w:r>
      <w:r w:rsidRPr="001B6C12" w:rsidR="00CA2642">
        <w:rPr>
          <w:rFonts w:ascii="Times New Roman" w:hAnsi="Times New Roman" w:cs="Times New Roman"/>
          <w:sz w:val="28"/>
          <w:szCs w:val="28"/>
        </w:rPr>
        <w:t xml:space="preserve">Профессиональная </w:t>
      </w:r>
      <w:r w:rsidRPr="001B6C12" w:rsidR="00CA2642">
        <w:rPr>
          <w:rFonts w:ascii="Times New Roman" w:hAnsi="Times New Roman" w:cs="Times New Roman"/>
          <w:sz w:val="28"/>
          <w:szCs w:val="28"/>
        </w:rPr>
        <w:t>коллекторская</w:t>
      </w:r>
      <w:r w:rsidRPr="001B6C12" w:rsidR="00CA2642">
        <w:rPr>
          <w:rFonts w:ascii="Times New Roman" w:hAnsi="Times New Roman" w:cs="Times New Roman"/>
          <w:sz w:val="28"/>
          <w:szCs w:val="28"/>
        </w:rPr>
        <w:t xml:space="preserve"> организация «Региональная Служба Взыскания»</w:t>
      </w:r>
      <w:r w:rsidRPr="001B6C12">
        <w:rPr>
          <w:rFonts w:ascii="Times New Roman" w:hAnsi="Times New Roman" w:cs="Times New Roman"/>
          <w:sz w:val="28"/>
          <w:szCs w:val="28"/>
        </w:rPr>
        <w:t xml:space="preserve"> (далее – ООО </w:t>
      </w:r>
      <w:r w:rsidRPr="001B6C12" w:rsidR="00CA2642">
        <w:rPr>
          <w:rFonts w:ascii="Times New Roman" w:hAnsi="Times New Roman" w:cs="Times New Roman"/>
          <w:sz w:val="28"/>
          <w:szCs w:val="28"/>
        </w:rPr>
        <w:t>ПКО «РСВ»</w:t>
      </w:r>
      <w:r w:rsidRPr="001B6C12">
        <w:rPr>
          <w:rFonts w:ascii="Times New Roman" w:hAnsi="Times New Roman" w:cs="Times New Roman"/>
          <w:sz w:val="28"/>
          <w:szCs w:val="28"/>
        </w:rPr>
        <w:t xml:space="preserve">) обратилось в суд с иском к </w:t>
      </w:r>
      <w:r w:rsidRPr="001B6C12" w:rsidR="00CA2642">
        <w:rPr>
          <w:rFonts w:ascii="Times New Roman" w:hAnsi="Times New Roman" w:cs="Times New Roman"/>
          <w:sz w:val="28"/>
          <w:szCs w:val="28"/>
        </w:rPr>
        <w:t>Зольниковой</w:t>
      </w:r>
      <w:r w:rsidRPr="001B6C12" w:rsidR="00CA2642">
        <w:rPr>
          <w:rFonts w:ascii="Times New Roman" w:hAnsi="Times New Roman" w:cs="Times New Roman"/>
          <w:sz w:val="28"/>
          <w:szCs w:val="28"/>
        </w:rPr>
        <w:t xml:space="preserve"> Е.В</w:t>
      </w:r>
      <w:r w:rsidRPr="001B6C12">
        <w:rPr>
          <w:rFonts w:ascii="Times New Roman" w:hAnsi="Times New Roman" w:cs="Times New Roman"/>
          <w:sz w:val="28"/>
          <w:szCs w:val="28"/>
        </w:rPr>
        <w:t xml:space="preserve">. в котором указало, что </w:t>
      </w:r>
      <w:r w:rsidRPr="001B6C12" w:rsidR="00393C38">
        <w:rPr>
          <w:rFonts w:ascii="Times New Roman" w:hAnsi="Times New Roman" w:cs="Times New Roman"/>
          <w:sz w:val="28"/>
          <w:szCs w:val="28"/>
        </w:rPr>
        <w:t>2</w:t>
      </w:r>
      <w:r w:rsidRPr="001B6C12" w:rsidR="00B403A0">
        <w:rPr>
          <w:rFonts w:ascii="Times New Roman" w:hAnsi="Times New Roman" w:cs="Times New Roman"/>
          <w:sz w:val="28"/>
          <w:szCs w:val="28"/>
        </w:rPr>
        <w:t>5</w:t>
      </w:r>
      <w:r w:rsidRPr="001B6C12" w:rsidR="00393C38">
        <w:rPr>
          <w:rFonts w:ascii="Times New Roman" w:hAnsi="Times New Roman" w:cs="Times New Roman"/>
          <w:sz w:val="28"/>
          <w:szCs w:val="28"/>
        </w:rPr>
        <w:t xml:space="preserve"> сентября 2020</w:t>
      </w:r>
      <w:r w:rsidRPr="001B6C12">
        <w:rPr>
          <w:rFonts w:ascii="Times New Roman" w:hAnsi="Times New Roman" w:cs="Times New Roman"/>
          <w:sz w:val="28"/>
          <w:szCs w:val="28"/>
        </w:rPr>
        <w:t xml:space="preserve"> г. между ООО МФК «</w:t>
      </w:r>
      <w:r w:rsidR="001B6C12">
        <w:rPr>
          <w:rFonts w:ascii="Times New Roman" w:hAnsi="Times New Roman" w:cs="Times New Roman"/>
          <w:sz w:val="28"/>
          <w:szCs w:val="28"/>
        </w:rPr>
        <w:t>*</w:t>
      </w:r>
      <w:r w:rsidRPr="001B6C12">
        <w:rPr>
          <w:rFonts w:ascii="Times New Roman" w:hAnsi="Times New Roman" w:cs="Times New Roman"/>
          <w:sz w:val="28"/>
          <w:szCs w:val="28"/>
        </w:rPr>
        <w:t xml:space="preserve">» и </w:t>
      </w:r>
      <w:r w:rsidRPr="001B6C12" w:rsidR="00393C38">
        <w:rPr>
          <w:rFonts w:ascii="Times New Roman" w:hAnsi="Times New Roman" w:cs="Times New Roman"/>
          <w:sz w:val="28"/>
          <w:szCs w:val="28"/>
        </w:rPr>
        <w:t>ответчиком</w:t>
      </w:r>
      <w:r w:rsidRPr="001B6C12">
        <w:rPr>
          <w:rFonts w:ascii="Times New Roman" w:hAnsi="Times New Roman" w:cs="Times New Roman"/>
          <w:sz w:val="28"/>
          <w:szCs w:val="28"/>
        </w:rPr>
        <w:t xml:space="preserve"> был заключен договор </w:t>
      </w:r>
      <w:r w:rsidRPr="001B6C12" w:rsidR="00393C38">
        <w:rPr>
          <w:rFonts w:ascii="Times New Roman" w:hAnsi="Times New Roman" w:cs="Times New Roman"/>
          <w:sz w:val="28"/>
          <w:szCs w:val="28"/>
        </w:rPr>
        <w:t xml:space="preserve">нецелевого потребительского </w:t>
      </w:r>
      <w:r w:rsidRPr="001B6C12">
        <w:rPr>
          <w:rFonts w:ascii="Times New Roman" w:hAnsi="Times New Roman" w:cs="Times New Roman"/>
          <w:sz w:val="28"/>
          <w:szCs w:val="28"/>
        </w:rPr>
        <w:t xml:space="preserve">займа № </w:t>
      </w:r>
      <w:r w:rsidR="001B6C12">
        <w:rPr>
          <w:rFonts w:ascii="Times New Roman" w:hAnsi="Times New Roman" w:cs="Times New Roman"/>
          <w:sz w:val="28"/>
          <w:szCs w:val="28"/>
        </w:rPr>
        <w:t>*</w:t>
      </w:r>
      <w:r w:rsidRPr="001B6C12">
        <w:rPr>
          <w:rFonts w:ascii="Times New Roman" w:hAnsi="Times New Roman" w:cs="Times New Roman"/>
          <w:sz w:val="28"/>
          <w:szCs w:val="28"/>
        </w:rPr>
        <w:t xml:space="preserve"> на сумму </w:t>
      </w:r>
      <w:r w:rsidRPr="001B6C12" w:rsidR="00134482">
        <w:rPr>
          <w:rFonts w:ascii="Times New Roman" w:hAnsi="Times New Roman" w:cs="Times New Roman"/>
          <w:sz w:val="28"/>
          <w:szCs w:val="28"/>
        </w:rPr>
        <w:t>4</w:t>
      </w:r>
      <w:r w:rsidRPr="001B6C12">
        <w:rPr>
          <w:rFonts w:ascii="Times New Roman" w:hAnsi="Times New Roman" w:cs="Times New Roman"/>
          <w:sz w:val="28"/>
          <w:szCs w:val="28"/>
        </w:rPr>
        <w:t>000,00 руб. под 36</w:t>
      </w:r>
      <w:r w:rsidRPr="001B6C12" w:rsidR="00134482">
        <w:rPr>
          <w:rFonts w:ascii="Times New Roman" w:hAnsi="Times New Roman" w:cs="Times New Roman"/>
          <w:sz w:val="28"/>
          <w:szCs w:val="28"/>
        </w:rPr>
        <w:t>6</w:t>
      </w:r>
      <w:r w:rsidRPr="001B6C12">
        <w:rPr>
          <w:rFonts w:ascii="Times New Roman" w:hAnsi="Times New Roman" w:cs="Times New Roman"/>
          <w:sz w:val="28"/>
          <w:szCs w:val="28"/>
        </w:rPr>
        <w:t xml:space="preserve">% годовых сроком </w:t>
      </w:r>
      <w:r w:rsidRPr="001B6C12" w:rsidR="005B1496">
        <w:rPr>
          <w:rFonts w:ascii="Times New Roman" w:hAnsi="Times New Roman" w:cs="Times New Roman"/>
          <w:sz w:val="28"/>
          <w:szCs w:val="28"/>
        </w:rPr>
        <w:t xml:space="preserve">на 30 календарных дней </w:t>
      </w:r>
      <w:r w:rsidRPr="001B6C12">
        <w:rPr>
          <w:rFonts w:ascii="Times New Roman" w:hAnsi="Times New Roman" w:cs="Times New Roman"/>
          <w:sz w:val="28"/>
          <w:szCs w:val="28"/>
        </w:rPr>
        <w:t xml:space="preserve">до </w:t>
      </w:r>
      <w:r w:rsidRPr="001B6C12" w:rsidR="005B1496">
        <w:rPr>
          <w:rFonts w:ascii="Times New Roman" w:hAnsi="Times New Roman" w:cs="Times New Roman"/>
          <w:sz w:val="28"/>
          <w:szCs w:val="28"/>
        </w:rPr>
        <w:t>24 октября 2020 г</w:t>
      </w:r>
      <w:r w:rsidRPr="001B6C12">
        <w:rPr>
          <w:rFonts w:ascii="Times New Roman" w:hAnsi="Times New Roman" w:cs="Times New Roman"/>
          <w:sz w:val="28"/>
          <w:szCs w:val="28"/>
        </w:rPr>
        <w:t>. Истец</w:t>
      </w:r>
      <w:r w:rsidRPr="001B6C12">
        <w:rPr>
          <w:rFonts w:ascii="Times New Roman" w:hAnsi="Times New Roman" w:cs="Times New Roman"/>
          <w:sz w:val="28"/>
          <w:szCs w:val="28"/>
        </w:rPr>
        <w:t xml:space="preserve"> утверждает, что данный договор был заключен </w:t>
      </w:r>
      <w:r w:rsidRPr="001B6C12">
        <w:rPr>
          <w:rFonts w:ascii="Times New Roman" w:hAnsi="Times New Roman" w:cs="Times New Roman"/>
          <w:spacing w:val="-2"/>
          <w:sz w:val="28"/>
          <w:szCs w:val="28"/>
        </w:rPr>
        <w:t xml:space="preserve">посредством использования функционала сайта Займодавца, при этом, факт ознакомления с условиями договора и его подписание ответчиком были произведены </w:t>
      </w:r>
      <w:r w:rsidRPr="001B6C12" w:rsidR="00187291">
        <w:rPr>
          <w:rFonts w:ascii="Times New Roman" w:hAnsi="Times New Roman" w:cs="Times New Roman"/>
          <w:spacing w:val="-2"/>
          <w:sz w:val="28"/>
          <w:szCs w:val="28"/>
        </w:rPr>
        <w:t>с применением аналога собственноручной подписи (</w:t>
      </w:r>
      <w:r w:rsidRPr="001B6C12" w:rsidR="00187291">
        <w:rPr>
          <w:rFonts w:ascii="Times New Roman" w:hAnsi="Times New Roman" w:cs="Times New Roman"/>
          <w:spacing w:val="-2"/>
          <w:sz w:val="28"/>
          <w:szCs w:val="28"/>
          <w:lang w:val="en-US"/>
        </w:rPr>
        <w:t>WB</w:t>
      </w:r>
      <w:r w:rsidRPr="001B6C12" w:rsidR="00187291">
        <w:rPr>
          <w:rFonts w:ascii="Times New Roman" w:hAnsi="Times New Roman" w:cs="Times New Roman"/>
          <w:spacing w:val="-2"/>
          <w:sz w:val="28"/>
          <w:szCs w:val="28"/>
        </w:rPr>
        <w:t>-идентификатора)</w:t>
      </w:r>
      <w:r w:rsidRPr="001B6C12">
        <w:rPr>
          <w:rFonts w:ascii="Times New Roman" w:hAnsi="Times New Roman" w:cs="Times New Roman"/>
          <w:spacing w:val="-2"/>
          <w:sz w:val="28"/>
          <w:szCs w:val="28"/>
        </w:rPr>
        <w:t xml:space="preserve">. </w:t>
      </w:r>
      <w:r w:rsidRPr="001B6C12" w:rsidR="00F270F1">
        <w:rPr>
          <w:rFonts w:ascii="Times New Roman" w:hAnsi="Times New Roman" w:cs="Times New Roman"/>
          <w:spacing w:val="-2"/>
          <w:sz w:val="28"/>
          <w:szCs w:val="28"/>
        </w:rPr>
        <w:t xml:space="preserve">Истец утверждает, что 25 марта 2021 г. право требования задолженности по названному договору от </w:t>
      </w:r>
      <w:r w:rsidRPr="001B6C12" w:rsidR="002E44FA">
        <w:rPr>
          <w:rFonts w:ascii="Times New Roman" w:hAnsi="Times New Roman" w:cs="Times New Roman"/>
          <w:spacing w:val="-2"/>
          <w:sz w:val="28"/>
          <w:szCs w:val="28"/>
        </w:rPr>
        <w:t>первоначального</w:t>
      </w:r>
      <w:r w:rsidRPr="001B6C12" w:rsidR="00F270F1">
        <w:rPr>
          <w:rFonts w:ascii="Times New Roman" w:hAnsi="Times New Roman" w:cs="Times New Roman"/>
          <w:spacing w:val="-2"/>
          <w:sz w:val="28"/>
          <w:szCs w:val="28"/>
        </w:rPr>
        <w:t xml:space="preserve"> кредитора </w:t>
      </w:r>
      <w:r w:rsidRPr="001B6C12" w:rsidR="002E44FA">
        <w:rPr>
          <w:rFonts w:ascii="Times New Roman" w:hAnsi="Times New Roman" w:cs="Times New Roman"/>
          <w:spacing w:val="-2"/>
          <w:sz w:val="28"/>
          <w:szCs w:val="28"/>
        </w:rPr>
        <w:t>перешло</w:t>
      </w:r>
      <w:r w:rsidRPr="001B6C12" w:rsidR="00F270F1">
        <w:rPr>
          <w:rFonts w:ascii="Times New Roman" w:hAnsi="Times New Roman" w:cs="Times New Roman"/>
          <w:spacing w:val="-2"/>
          <w:sz w:val="28"/>
          <w:szCs w:val="28"/>
        </w:rPr>
        <w:t xml:space="preserve"> к ООО ПКО «РСВ» на основании договора </w:t>
      </w:r>
      <w:r w:rsidRPr="001B6C12" w:rsidR="002E44FA">
        <w:rPr>
          <w:rFonts w:ascii="Times New Roman" w:hAnsi="Times New Roman" w:cs="Times New Roman"/>
          <w:spacing w:val="-2"/>
          <w:sz w:val="28"/>
          <w:szCs w:val="28"/>
        </w:rPr>
        <w:t>уступки</w:t>
      </w:r>
      <w:r w:rsidRPr="001B6C12" w:rsidR="00F270F1">
        <w:rPr>
          <w:rFonts w:ascii="Times New Roman" w:hAnsi="Times New Roman" w:cs="Times New Roman"/>
          <w:spacing w:val="-2"/>
          <w:sz w:val="28"/>
          <w:szCs w:val="28"/>
        </w:rPr>
        <w:t xml:space="preserve"> прав требования № </w:t>
      </w:r>
      <w:r w:rsidR="001B6C12">
        <w:rPr>
          <w:rFonts w:ascii="Times New Roman" w:hAnsi="Times New Roman" w:cs="Times New Roman"/>
          <w:spacing w:val="-2"/>
          <w:sz w:val="28"/>
          <w:szCs w:val="28"/>
        </w:rPr>
        <w:t>*</w:t>
      </w:r>
      <w:r w:rsidRPr="001B6C12" w:rsidR="00F270F1">
        <w:rPr>
          <w:rFonts w:ascii="Times New Roman" w:hAnsi="Times New Roman" w:cs="Times New Roman"/>
          <w:spacing w:val="-2"/>
          <w:sz w:val="28"/>
          <w:szCs w:val="28"/>
        </w:rPr>
        <w:t xml:space="preserve">. </w:t>
      </w:r>
      <w:r w:rsidRPr="001B6C12" w:rsidR="002E44FA">
        <w:rPr>
          <w:rFonts w:ascii="Times New Roman" w:hAnsi="Times New Roman" w:cs="Times New Roman"/>
          <w:spacing w:val="-2"/>
          <w:sz w:val="28"/>
          <w:szCs w:val="28"/>
        </w:rPr>
        <w:t>В связи с неисполнением обязательств по договору займа, у ответчика образовалась задолженность за период с 25.09.2020 г. по 15.10.2021 г. в общей сумме 9047</w:t>
      </w:r>
      <w:r w:rsidRPr="001B6C12" w:rsidR="00A354C6">
        <w:rPr>
          <w:rFonts w:ascii="Times New Roman" w:hAnsi="Times New Roman" w:cs="Times New Roman"/>
          <w:spacing w:val="-2"/>
          <w:sz w:val="28"/>
          <w:szCs w:val="28"/>
        </w:rPr>
        <w:t xml:space="preserve"> руб. </w:t>
      </w:r>
      <w:r w:rsidRPr="001B6C12" w:rsidR="002E44FA">
        <w:rPr>
          <w:rFonts w:ascii="Times New Roman" w:hAnsi="Times New Roman" w:cs="Times New Roman"/>
          <w:spacing w:val="-2"/>
          <w:sz w:val="28"/>
          <w:szCs w:val="28"/>
        </w:rPr>
        <w:t xml:space="preserve">21 </w:t>
      </w:r>
      <w:r w:rsidRPr="001B6C12" w:rsidR="00A354C6">
        <w:rPr>
          <w:rFonts w:ascii="Times New Roman" w:hAnsi="Times New Roman" w:cs="Times New Roman"/>
          <w:spacing w:val="-2"/>
          <w:sz w:val="28"/>
          <w:szCs w:val="28"/>
        </w:rPr>
        <w:t>коп</w:t>
      </w:r>
      <w:r w:rsidRPr="001B6C12" w:rsidR="002E44FA">
        <w:rPr>
          <w:rFonts w:ascii="Times New Roman" w:hAnsi="Times New Roman" w:cs="Times New Roman"/>
          <w:spacing w:val="-2"/>
          <w:sz w:val="28"/>
          <w:szCs w:val="28"/>
        </w:rPr>
        <w:t>.</w:t>
      </w:r>
      <w:r w:rsidRPr="001B6C12" w:rsidR="002E44FA">
        <w:rPr>
          <w:rFonts w:ascii="Times New Roman" w:hAnsi="Times New Roman" w:cs="Times New Roman"/>
          <w:spacing w:val="-2"/>
          <w:sz w:val="28"/>
          <w:szCs w:val="28"/>
        </w:rPr>
        <w:t xml:space="preserve"> </w:t>
      </w:r>
      <w:r w:rsidRPr="001B6C12">
        <w:rPr>
          <w:rFonts w:ascii="Times New Roman" w:hAnsi="Times New Roman" w:cs="Times New Roman"/>
          <w:sz w:val="28"/>
          <w:szCs w:val="28"/>
        </w:rPr>
        <w:t xml:space="preserve">Основываясь на изложенном, ООО </w:t>
      </w:r>
      <w:r w:rsidRPr="001B6C12" w:rsidR="002E44FA">
        <w:rPr>
          <w:rFonts w:ascii="Times New Roman" w:hAnsi="Times New Roman" w:cs="Times New Roman"/>
          <w:sz w:val="28"/>
          <w:szCs w:val="28"/>
        </w:rPr>
        <w:t xml:space="preserve">ПКО «РСВ» </w:t>
      </w:r>
      <w:r w:rsidRPr="001B6C12">
        <w:rPr>
          <w:rFonts w:ascii="Times New Roman" w:hAnsi="Times New Roman" w:cs="Times New Roman"/>
          <w:sz w:val="28"/>
          <w:szCs w:val="28"/>
        </w:rPr>
        <w:t xml:space="preserve">просит взыскать с ответчика </w:t>
      </w:r>
      <w:r w:rsidRPr="001B6C12" w:rsidR="002E44FA">
        <w:rPr>
          <w:rFonts w:ascii="Times New Roman" w:hAnsi="Times New Roman" w:cs="Times New Roman"/>
          <w:sz w:val="28"/>
          <w:szCs w:val="28"/>
        </w:rPr>
        <w:t xml:space="preserve">указанную </w:t>
      </w:r>
      <w:r w:rsidRPr="001B6C12">
        <w:rPr>
          <w:rFonts w:ascii="Times New Roman" w:hAnsi="Times New Roman" w:cs="Times New Roman"/>
          <w:sz w:val="28"/>
          <w:szCs w:val="28"/>
        </w:rPr>
        <w:t>задолженность по договору займа</w:t>
      </w:r>
      <w:r w:rsidRPr="001B6C12" w:rsidR="002E44FA">
        <w:rPr>
          <w:rFonts w:ascii="Times New Roman" w:hAnsi="Times New Roman" w:cs="Times New Roman"/>
          <w:sz w:val="28"/>
          <w:szCs w:val="28"/>
        </w:rPr>
        <w:t xml:space="preserve">, </w:t>
      </w:r>
      <w:r w:rsidRPr="001B6C12" w:rsidR="00A354C6">
        <w:rPr>
          <w:rFonts w:ascii="Times New Roman" w:hAnsi="Times New Roman" w:cs="Times New Roman"/>
          <w:sz w:val="28"/>
          <w:szCs w:val="28"/>
        </w:rPr>
        <w:t xml:space="preserve">а </w:t>
      </w:r>
      <w:r w:rsidRPr="001B6C12">
        <w:rPr>
          <w:rFonts w:ascii="Times New Roman" w:hAnsi="Times New Roman" w:cs="Times New Roman"/>
          <w:sz w:val="28"/>
          <w:szCs w:val="28"/>
        </w:rPr>
        <w:t>также расходы по оплате государственной пошлины в размере 400 руб. 00 коп.</w:t>
      </w:r>
    </w:p>
    <w:p w:rsidR="00743411" w:rsidRPr="001B6C12" w:rsidP="00B6668B">
      <w:pPr>
        <w:widowControl w:val="0"/>
        <w:autoSpaceDE w:val="0"/>
        <w:autoSpaceDN w:val="0"/>
        <w:adjustRightInd w:val="0"/>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Представитель истца в судебное заседание не явился, при подаче иска заявил ходатайство о рассмотрении искового заявления в его отсутствие.</w:t>
      </w:r>
    </w:p>
    <w:p w:rsidR="00743411" w:rsidRPr="001B6C12" w:rsidP="00B6668B">
      <w:pPr>
        <w:widowControl w:val="0"/>
        <w:autoSpaceDE w:val="0"/>
        <w:autoSpaceDN w:val="0"/>
        <w:adjustRightInd w:val="0"/>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 xml:space="preserve">Ответчик в судебное заседание также не явился, будучи надлежащим </w:t>
      </w:r>
      <w:r w:rsidRPr="001B6C12">
        <w:rPr>
          <w:rFonts w:ascii="Times New Roman" w:hAnsi="Times New Roman" w:cs="Times New Roman"/>
          <w:sz w:val="28"/>
          <w:szCs w:val="28"/>
        </w:rPr>
        <w:t>образом</w:t>
      </w:r>
      <w:r w:rsidRPr="001B6C12">
        <w:rPr>
          <w:rFonts w:ascii="Times New Roman" w:hAnsi="Times New Roman" w:cs="Times New Roman"/>
          <w:sz w:val="28"/>
          <w:szCs w:val="28"/>
        </w:rPr>
        <w:t xml:space="preserve"> уведомленным о времени и месте судебного разбирательства, о причинах неявки не сообщил, с заявлением о рассмотрении дела в его отсутствие либо об отложении судебного заседания не обращался.</w:t>
      </w:r>
    </w:p>
    <w:p w:rsidR="00743411" w:rsidRPr="001B6C12" w:rsidP="00B6668B">
      <w:pPr>
        <w:spacing w:after="0" w:line="240" w:lineRule="auto"/>
        <w:ind w:right="-143" w:firstLine="709"/>
        <w:jc w:val="both"/>
        <w:rPr>
          <w:rFonts w:ascii="Times New Roman" w:hAnsi="Times New Roman" w:cs="Times New Roman"/>
          <w:bCs/>
          <w:sz w:val="28"/>
          <w:szCs w:val="28"/>
        </w:rPr>
      </w:pPr>
      <w:r w:rsidRPr="001B6C12">
        <w:rPr>
          <w:rFonts w:ascii="Times New Roman" w:hAnsi="Times New Roman" w:cs="Times New Roman"/>
          <w:sz w:val="28"/>
          <w:szCs w:val="28"/>
        </w:rPr>
        <w:t>В соответствии со ст. 167 ГПК РФ дело рассмотрено в отсутствие неявившихся представителя истца и ответчика.</w:t>
      </w:r>
    </w:p>
    <w:p w:rsidR="00743411"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 xml:space="preserve">Изучив доводы искового заявления, исследовав материалы дела, оценив их, суд пришёл к следующему выводу. </w:t>
      </w:r>
    </w:p>
    <w:p w:rsidR="00743411" w:rsidRPr="001B6C12" w:rsidP="00D347D6">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 xml:space="preserve">В соответствии со </w:t>
      </w:r>
      <w:hyperlink r:id="rId5" w:anchor="/document/10164072/entry/432" w:history="1">
        <w:r w:rsidRPr="001B6C12">
          <w:rPr>
            <w:rStyle w:val="Hyperlink"/>
            <w:rFonts w:ascii="Times New Roman" w:hAnsi="Times New Roman" w:cs="Times New Roman"/>
            <w:color w:val="auto"/>
            <w:sz w:val="28"/>
            <w:szCs w:val="28"/>
            <w:u w:val="none"/>
          </w:rPr>
          <w:t>ст. 432</w:t>
        </w:r>
      </w:hyperlink>
      <w:r w:rsidRPr="001B6C12">
        <w:rPr>
          <w:rFonts w:ascii="Times New Roman" w:hAnsi="Times New Roman" w:cs="Times New Roman"/>
          <w:sz w:val="28"/>
          <w:szCs w:val="28"/>
        </w:rPr>
        <w:t xml:space="preserve"> ГК РФ договор считается заключённым, если между сторонами, в требуемой в подлежащих случаях форме, достигнуто соглашение по всем существенным условиям договора.</w:t>
      </w:r>
    </w:p>
    <w:p w:rsidR="00743411"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743411"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 xml:space="preserve">В силу </w:t>
      </w:r>
      <w:hyperlink r:id="rId5" w:anchor="/document/10164072/entry/421" w:history="1">
        <w:r w:rsidRPr="001B6C12">
          <w:rPr>
            <w:rStyle w:val="Hyperlink"/>
            <w:rFonts w:ascii="Times New Roman" w:hAnsi="Times New Roman" w:cs="Times New Roman"/>
            <w:color w:val="auto"/>
            <w:sz w:val="28"/>
            <w:szCs w:val="28"/>
            <w:u w:val="none"/>
          </w:rPr>
          <w:t>статьи 421</w:t>
        </w:r>
      </w:hyperlink>
      <w:r w:rsidRPr="001B6C12">
        <w:rPr>
          <w:rFonts w:ascii="Times New Roman" w:hAnsi="Times New Roman" w:cs="Times New Roman"/>
          <w:sz w:val="28"/>
          <w:szCs w:val="28"/>
        </w:rPr>
        <w:t xml:space="preserve"> ГК РФ граждане и юридические лица свободны в заключени</w:t>
      </w:r>
      <w:r w:rsidRPr="001B6C12">
        <w:rPr>
          <w:rFonts w:ascii="Times New Roman" w:hAnsi="Times New Roman" w:cs="Times New Roman"/>
          <w:sz w:val="28"/>
          <w:szCs w:val="28"/>
        </w:rPr>
        <w:t>и</w:t>
      </w:r>
      <w:r w:rsidRPr="001B6C12">
        <w:rPr>
          <w:rFonts w:ascii="Times New Roman" w:hAnsi="Times New Roman" w:cs="Times New Roman"/>
          <w:sz w:val="28"/>
          <w:szCs w:val="28"/>
        </w:rPr>
        <w:t xml:space="preserve">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(пункты 1, 4). </w:t>
      </w:r>
    </w:p>
    <w:p w:rsidR="00743411"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 xml:space="preserve">В соответствии с </w:t>
      </w:r>
      <w:hyperlink r:id="rId5" w:anchor="/document/10164072/entry/8071" w:history="1">
        <w:r w:rsidRPr="001B6C12">
          <w:rPr>
            <w:rStyle w:val="Hyperlink"/>
            <w:rFonts w:ascii="Times New Roman" w:hAnsi="Times New Roman" w:cs="Times New Roman"/>
            <w:color w:val="auto"/>
            <w:sz w:val="28"/>
            <w:szCs w:val="28"/>
            <w:u w:val="none"/>
          </w:rPr>
          <w:t>пунктом 1 статьи 807</w:t>
        </w:r>
      </w:hyperlink>
      <w:r w:rsidRPr="001B6C12">
        <w:rPr>
          <w:rFonts w:ascii="Times New Roman" w:hAnsi="Times New Roman" w:cs="Times New Roman"/>
          <w:sz w:val="28"/>
          <w:szCs w:val="28"/>
        </w:rPr>
        <w:t xml:space="preserve"> ГК РФ по договору займа одна сторона (заимодавец) передаёт в собственность другой стороне (заёмщику) деньги или другие вещи, определённые родовыми признаками, а заёмщик обязуется возвратить заимодавцу такую же сумму денег (сумму займа) или равное количество других полученных им вещей того же рода и качества.</w:t>
      </w:r>
      <w:r w:rsidRPr="001B6C12">
        <w:rPr>
          <w:rFonts w:ascii="Times New Roman" w:hAnsi="Times New Roman" w:cs="Times New Roman"/>
          <w:sz w:val="28"/>
          <w:szCs w:val="28"/>
        </w:rPr>
        <w:t xml:space="preserve"> Договор займа считается заключённым с момента передачи денег или других вещей. </w:t>
      </w:r>
    </w:p>
    <w:p w:rsidR="00743411"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 xml:space="preserve">На основании </w:t>
      </w:r>
      <w:hyperlink r:id="rId5" w:anchor="/document/10164072/entry/8091" w:history="1">
        <w:r w:rsidRPr="001B6C12">
          <w:rPr>
            <w:rStyle w:val="Hyperlink"/>
            <w:rFonts w:ascii="Times New Roman" w:hAnsi="Times New Roman" w:cs="Times New Roman"/>
            <w:color w:val="auto"/>
            <w:sz w:val="28"/>
            <w:szCs w:val="28"/>
            <w:u w:val="none"/>
          </w:rPr>
          <w:t>пункта 1 статьи 809</w:t>
        </w:r>
      </w:hyperlink>
      <w:r w:rsidRPr="001B6C12">
        <w:rPr>
          <w:rFonts w:ascii="Times New Roman" w:hAnsi="Times New Roman" w:cs="Times New Roman"/>
          <w:sz w:val="28"/>
          <w:szCs w:val="28"/>
        </w:rPr>
        <w:t xml:space="preserve"> ГК РФ, если иное не предусмотрено законом или договором займа, заимодавец имеет право на получение с заёмщика процентов на сумму займа в размерах и в порядке, определённых договором. </w:t>
      </w:r>
    </w:p>
    <w:p w:rsidR="00743411"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 xml:space="preserve">В силу статьи </w:t>
      </w:r>
      <w:hyperlink r:id="rId6" w:tgtFrame="_blank" w:tooltip="ГК РФ &gt;  Раздел IV. Отдельные виды обязательств &gt; Глава 42. Заем и кредит &gt; § 1. Заем &gt; Статья 810. Обязанность заемщика возвратить сумму займа" w:history="1">
        <w:r w:rsidRPr="001B6C12">
          <w:rPr>
            <w:rStyle w:val="Hyperlink"/>
            <w:rFonts w:ascii="Times New Roman" w:hAnsi="Times New Roman" w:cs="Times New Roman"/>
            <w:color w:val="auto"/>
            <w:sz w:val="28"/>
            <w:szCs w:val="28"/>
            <w:u w:val="none"/>
          </w:rPr>
          <w:t>810 ГК РФ</w:t>
        </w:r>
      </w:hyperlink>
      <w:r w:rsidRPr="001B6C12">
        <w:rPr>
          <w:rFonts w:ascii="Times New Roman" w:hAnsi="Times New Roman" w:cs="Times New Roman"/>
          <w:sz w:val="28"/>
          <w:szCs w:val="28"/>
        </w:rPr>
        <w:t xml:space="preserve"> заемщик обязан возвратить заимодавцу полученную сумму займа в срок и в порядке, которые предусмотрены договором займа.</w:t>
      </w:r>
    </w:p>
    <w:p w:rsidR="00743411"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 xml:space="preserve">В судебном заседании установлено, что </w:t>
      </w:r>
      <w:r w:rsidRPr="001B6C12" w:rsidR="00FA707C">
        <w:rPr>
          <w:rFonts w:ascii="Times New Roman" w:hAnsi="Times New Roman" w:cs="Times New Roman"/>
          <w:sz w:val="28"/>
          <w:szCs w:val="28"/>
        </w:rPr>
        <w:t>25 сентября 2020</w:t>
      </w:r>
      <w:r w:rsidRPr="001B6C12">
        <w:rPr>
          <w:rFonts w:ascii="Times New Roman" w:hAnsi="Times New Roman" w:cs="Times New Roman"/>
          <w:sz w:val="28"/>
          <w:szCs w:val="28"/>
        </w:rPr>
        <w:t xml:space="preserve"> г. ООО МФК «</w:t>
      </w:r>
      <w:r w:rsidR="001B6C12">
        <w:rPr>
          <w:rFonts w:ascii="Times New Roman" w:hAnsi="Times New Roman" w:cs="Times New Roman"/>
          <w:sz w:val="28"/>
          <w:szCs w:val="28"/>
        </w:rPr>
        <w:t>*</w:t>
      </w:r>
      <w:r w:rsidRPr="001B6C12" w:rsidR="009F5459">
        <w:rPr>
          <w:rFonts w:ascii="Times New Roman" w:hAnsi="Times New Roman" w:cs="Times New Roman"/>
          <w:sz w:val="28"/>
          <w:szCs w:val="28"/>
        </w:rPr>
        <w:t>» (З</w:t>
      </w:r>
      <w:r w:rsidRPr="001B6C12">
        <w:rPr>
          <w:rFonts w:ascii="Times New Roman" w:hAnsi="Times New Roman" w:cs="Times New Roman"/>
          <w:sz w:val="28"/>
          <w:szCs w:val="28"/>
        </w:rPr>
        <w:t xml:space="preserve">аимодавец) и </w:t>
      </w:r>
      <w:r w:rsidRPr="001B6C12" w:rsidR="00A932AE">
        <w:rPr>
          <w:rFonts w:ascii="Times New Roman" w:hAnsi="Times New Roman" w:cs="Times New Roman"/>
          <w:sz w:val="28"/>
          <w:szCs w:val="28"/>
        </w:rPr>
        <w:t>Зольникова</w:t>
      </w:r>
      <w:r w:rsidRPr="001B6C12" w:rsidR="00A932AE">
        <w:rPr>
          <w:rFonts w:ascii="Times New Roman" w:hAnsi="Times New Roman" w:cs="Times New Roman"/>
          <w:sz w:val="28"/>
          <w:szCs w:val="28"/>
        </w:rPr>
        <w:t xml:space="preserve"> Е.В</w:t>
      </w:r>
      <w:r w:rsidRPr="001B6C12">
        <w:rPr>
          <w:rFonts w:ascii="Times New Roman" w:hAnsi="Times New Roman" w:cs="Times New Roman"/>
          <w:sz w:val="28"/>
          <w:szCs w:val="28"/>
        </w:rPr>
        <w:t>. (</w:t>
      </w:r>
      <w:r w:rsidRPr="001B6C12" w:rsidR="009F5459">
        <w:rPr>
          <w:rFonts w:ascii="Times New Roman" w:hAnsi="Times New Roman" w:cs="Times New Roman"/>
          <w:sz w:val="28"/>
          <w:szCs w:val="28"/>
        </w:rPr>
        <w:t>З</w:t>
      </w:r>
      <w:r w:rsidRPr="001B6C12">
        <w:rPr>
          <w:rFonts w:ascii="Times New Roman" w:hAnsi="Times New Roman" w:cs="Times New Roman"/>
          <w:sz w:val="28"/>
          <w:szCs w:val="28"/>
        </w:rPr>
        <w:t xml:space="preserve">аемщик) заключили договор </w:t>
      </w:r>
      <w:r w:rsidRPr="001B6C12" w:rsidR="00A932AE">
        <w:rPr>
          <w:rFonts w:ascii="Times New Roman" w:hAnsi="Times New Roman" w:cs="Times New Roman"/>
          <w:sz w:val="28"/>
          <w:szCs w:val="28"/>
        </w:rPr>
        <w:t xml:space="preserve">нецелевого </w:t>
      </w:r>
      <w:r w:rsidRPr="001B6C12">
        <w:rPr>
          <w:rFonts w:ascii="Times New Roman" w:hAnsi="Times New Roman" w:cs="Times New Roman"/>
          <w:sz w:val="28"/>
          <w:szCs w:val="28"/>
        </w:rPr>
        <w:t xml:space="preserve">потребительского займа № </w:t>
      </w:r>
      <w:r w:rsidR="001B6C12">
        <w:rPr>
          <w:rFonts w:ascii="Times New Roman" w:hAnsi="Times New Roman" w:cs="Times New Roman"/>
          <w:sz w:val="28"/>
          <w:szCs w:val="28"/>
        </w:rPr>
        <w:t>*</w:t>
      </w:r>
      <w:r w:rsidRPr="001B6C12">
        <w:rPr>
          <w:rFonts w:ascii="Times New Roman" w:hAnsi="Times New Roman" w:cs="Times New Roman"/>
          <w:sz w:val="28"/>
          <w:szCs w:val="28"/>
        </w:rPr>
        <w:t xml:space="preserve"> (далее – Договор), согласно которому </w:t>
      </w:r>
      <w:r w:rsidRPr="001B6C12" w:rsidR="00A932AE">
        <w:rPr>
          <w:rFonts w:ascii="Times New Roman" w:hAnsi="Times New Roman" w:cs="Times New Roman"/>
          <w:sz w:val="28"/>
          <w:szCs w:val="28"/>
        </w:rPr>
        <w:t>Зольникова</w:t>
      </w:r>
      <w:r w:rsidRPr="001B6C12" w:rsidR="00A932AE">
        <w:rPr>
          <w:rFonts w:ascii="Times New Roman" w:hAnsi="Times New Roman" w:cs="Times New Roman"/>
          <w:sz w:val="28"/>
          <w:szCs w:val="28"/>
        </w:rPr>
        <w:t xml:space="preserve"> Е.В</w:t>
      </w:r>
      <w:r w:rsidRPr="001B6C12">
        <w:rPr>
          <w:rFonts w:ascii="Times New Roman" w:hAnsi="Times New Roman" w:cs="Times New Roman"/>
          <w:sz w:val="28"/>
          <w:szCs w:val="28"/>
        </w:rPr>
        <w:t>. получил</w:t>
      </w:r>
      <w:r w:rsidRPr="001B6C12" w:rsidR="00A932AE">
        <w:rPr>
          <w:rFonts w:ascii="Times New Roman" w:hAnsi="Times New Roman" w:cs="Times New Roman"/>
          <w:sz w:val="28"/>
          <w:szCs w:val="28"/>
        </w:rPr>
        <w:t>а</w:t>
      </w:r>
      <w:r w:rsidRPr="001B6C12">
        <w:rPr>
          <w:rFonts w:ascii="Times New Roman" w:hAnsi="Times New Roman" w:cs="Times New Roman"/>
          <w:sz w:val="28"/>
          <w:szCs w:val="28"/>
        </w:rPr>
        <w:t xml:space="preserve"> заем в размере </w:t>
      </w:r>
      <w:r w:rsidRPr="001B6C12" w:rsidR="00A932AE">
        <w:rPr>
          <w:rFonts w:ascii="Times New Roman" w:hAnsi="Times New Roman" w:cs="Times New Roman"/>
          <w:sz w:val="28"/>
          <w:szCs w:val="28"/>
        </w:rPr>
        <w:t>4</w:t>
      </w:r>
      <w:r w:rsidRPr="001B6C12">
        <w:rPr>
          <w:rFonts w:ascii="Times New Roman" w:hAnsi="Times New Roman" w:cs="Times New Roman"/>
          <w:sz w:val="28"/>
          <w:szCs w:val="28"/>
        </w:rPr>
        <w:t>000,00 руб. под 36</w:t>
      </w:r>
      <w:r w:rsidRPr="001B6C12" w:rsidR="00A932AE">
        <w:rPr>
          <w:rFonts w:ascii="Times New Roman" w:hAnsi="Times New Roman" w:cs="Times New Roman"/>
          <w:sz w:val="28"/>
          <w:szCs w:val="28"/>
        </w:rPr>
        <w:t>6</w:t>
      </w:r>
      <w:r w:rsidRPr="001B6C12">
        <w:rPr>
          <w:rFonts w:ascii="Times New Roman" w:hAnsi="Times New Roman" w:cs="Times New Roman"/>
          <w:sz w:val="28"/>
          <w:szCs w:val="28"/>
        </w:rPr>
        <w:t xml:space="preserve"> % годовых сроком на </w:t>
      </w:r>
      <w:r w:rsidRPr="001B6C12" w:rsidR="00A932AE">
        <w:rPr>
          <w:rFonts w:ascii="Times New Roman" w:hAnsi="Times New Roman" w:cs="Times New Roman"/>
          <w:sz w:val="28"/>
          <w:szCs w:val="28"/>
        </w:rPr>
        <w:t>30</w:t>
      </w:r>
      <w:r w:rsidRPr="001B6C12">
        <w:rPr>
          <w:rFonts w:ascii="Times New Roman" w:hAnsi="Times New Roman" w:cs="Times New Roman"/>
          <w:sz w:val="28"/>
          <w:szCs w:val="28"/>
        </w:rPr>
        <w:t xml:space="preserve"> дней до </w:t>
      </w:r>
      <w:r w:rsidRPr="001B6C12" w:rsidR="00A932AE">
        <w:rPr>
          <w:rFonts w:ascii="Times New Roman" w:hAnsi="Times New Roman" w:cs="Times New Roman"/>
          <w:sz w:val="28"/>
          <w:szCs w:val="28"/>
        </w:rPr>
        <w:t xml:space="preserve">24 октября 2020 </w:t>
      </w:r>
      <w:r w:rsidRPr="001B6C12">
        <w:rPr>
          <w:rFonts w:ascii="Times New Roman" w:hAnsi="Times New Roman" w:cs="Times New Roman"/>
          <w:sz w:val="28"/>
          <w:szCs w:val="28"/>
        </w:rPr>
        <w:t>г.</w:t>
      </w:r>
      <w:r w:rsidRPr="001B6C12" w:rsidR="009F5459">
        <w:rPr>
          <w:rFonts w:ascii="Times New Roman" w:hAnsi="Times New Roman" w:cs="Times New Roman"/>
          <w:sz w:val="28"/>
          <w:szCs w:val="28"/>
        </w:rPr>
        <w:t xml:space="preserve"> </w:t>
      </w:r>
      <w:r w:rsidRPr="001B6C12">
        <w:rPr>
          <w:rFonts w:ascii="Times New Roman" w:hAnsi="Times New Roman" w:cs="Times New Roman"/>
          <w:sz w:val="28"/>
          <w:szCs w:val="28"/>
        </w:rPr>
        <w:t xml:space="preserve">(л.д. </w:t>
      </w:r>
      <w:r w:rsidR="001B6C12">
        <w:rPr>
          <w:rFonts w:ascii="Times New Roman" w:hAnsi="Times New Roman" w:cs="Times New Roman"/>
          <w:sz w:val="28"/>
          <w:szCs w:val="28"/>
        </w:rPr>
        <w:t>*</w:t>
      </w:r>
      <w:r w:rsidRPr="001B6C12">
        <w:rPr>
          <w:rFonts w:ascii="Times New Roman" w:hAnsi="Times New Roman" w:cs="Times New Roman"/>
          <w:sz w:val="28"/>
          <w:szCs w:val="28"/>
        </w:rPr>
        <w:t>).</w:t>
      </w:r>
    </w:p>
    <w:p w:rsidR="00743411"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 xml:space="preserve">Договор был заключен в электронном виде с соблюдением простой письменной формы посредством использования функционала сайта взыскателя в сети интернет, расположенного по адресу </w:t>
      </w:r>
      <w:hyperlink r:id="rId7" w:history="1">
        <w:r w:rsidRPr="001B6C12" w:rsidR="00AC5E80">
          <w:rPr>
            <w:rStyle w:val="Hyperlink"/>
            <w:rFonts w:ascii="Times New Roman" w:hAnsi="Times New Roman" w:cs="Times New Roman"/>
            <w:color w:val="auto"/>
            <w:sz w:val="28"/>
            <w:szCs w:val="28"/>
            <w:u w:val="none"/>
          </w:rPr>
          <w:t>www.</w:t>
        </w:r>
        <w:r w:rsidRPr="001B6C12" w:rsidR="00AC5E80">
          <w:rPr>
            <w:rStyle w:val="Hyperlink"/>
            <w:rFonts w:ascii="Times New Roman" w:hAnsi="Times New Roman" w:cs="Times New Roman"/>
            <w:color w:val="auto"/>
            <w:sz w:val="28"/>
            <w:szCs w:val="28"/>
            <w:u w:val="none"/>
            <w:lang w:val="en-US"/>
          </w:rPr>
          <w:t>webbankir</w:t>
        </w:r>
        <w:r w:rsidRPr="001B6C12" w:rsidR="00AC5E80">
          <w:rPr>
            <w:rStyle w:val="Hyperlink"/>
            <w:rFonts w:ascii="Times New Roman" w:hAnsi="Times New Roman" w:cs="Times New Roman"/>
            <w:color w:val="auto"/>
            <w:sz w:val="28"/>
            <w:szCs w:val="28"/>
            <w:u w:val="none"/>
          </w:rPr>
          <w:t>.ru</w:t>
        </w:r>
      </w:hyperlink>
      <w:r w:rsidRPr="001B6C12">
        <w:rPr>
          <w:rFonts w:ascii="Times New Roman" w:hAnsi="Times New Roman" w:cs="Times New Roman"/>
          <w:sz w:val="28"/>
          <w:szCs w:val="28"/>
        </w:rPr>
        <w:t>, и подписан с использованием простой электронной подписи.</w:t>
      </w:r>
    </w:p>
    <w:p w:rsidR="00743411"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По истечении установленного в п. 2 Договора займа срока пользования займом, заемщик обязался возвратить сумму займа, а также выплатить проценты за пользование займом, начисленные в соответствии с п. 4 Договора, единовременным платежом.</w:t>
      </w:r>
    </w:p>
    <w:p w:rsidR="00743411"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Процентная ставка установлена в п. 4 Договора в размере 1 % в день (36</w:t>
      </w:r>
      <w:r w:rsidRPr="001B6C12" w:rsidR="00AC5E80">
        <w:rPr>
          <w:rFonts w:ascii="Times New Roman" w:hAnsi="Times New Roman" w:cs="Times New Roman"/>
          <w:sz w:val="28"/>
          <w:szCs w:val="28"/>
        </w:rPr>
        <w:t>6</w:t>
      </w:r>
      <w:r w:rsidRPr="001B6C12" w:rsidR="0095206C">
        <w:rPr>
          <w:rFonts w:ascii="Times New Roman" w:hAnsi="Times New Roman" w:cs="Times New Roman"/>
          <w:sz w:val="28"/>
          <w:szCs w:val="28"/>
        </w:rPr>
        <w:t xml:space="preserve">% </w:t>
      </w:r>
      <w:r w:rsidRPr="001B6C12" w:rsidR="0095206C">
        <w:rPr>
          <w:rFonts w:ascii="Times New Roman" w:hAnsi="Times New Roman" w:cs="Times New Roman"/>
          <w:sz w:val="28"/>
          <w:szCs w:val="28"/>
        </w:rPr>
        <w:t>годовых</w:t>
      </w:r>
      <w:r w:rsidRPr="001B6C12">
        <w:rPr>
          <w:rFonts w:ascii="Times New Roman" w:hAnsi="Times New Roman" w:cs="Times New Roman"/>
          <w:sz w:val="28"/>
          <w:szCs w:val="28"/>
        </w:rPr>
        <w:t xml:space="preserve">). Согласно </w:t>
      </w:r>
      <w:r w:rsidRPr="001B6C12" w:rsidR="001D2D04">
        <w:rPr>
          <w:rFonts w:ascii="Times New Roman" w:hAnsi="Times New Roman" w:cs="Times New Roman"/>
          <w:sz w:val="28"/>
          <w:szCs w:val="28"/>
        </w:rPr>
        <w:t xml:space="preserve">Приложению № 1 к </w:t>
      </w:r>
      <w:r w:rsidRPr="001B6C12">
        <w:rPr>
          <w:rFonts w:ascii="Times New Roman" w:hAnsi="Times New Roman" w:cs="Times New Roman"/>
          <w:sz w:val="28"/>
          <w:szCs w:val="28"/>
        </w:rPr>
        <w:t>Договор</w:t>
      </w:r>
      <w:r w:rsidRPr="001B6C12" w:rsidR="001D2D04">
        <w:rPr>
          <w:rFonts w:ascii="Times New Roman" w:hAnsi="Times New Roman" w:cs="Times New Roman"/>
          <w:sz w:val="28"/>
          <w:szCs w:val="28"/>
        </w:rPr>
        <w:t>у,</w:t>
      </w:r>
      <w:r w:rsidRPr="001B6C12">
        <w:rPr>
          <w:rFonts w:ascii="Times New Roman" w:hAnsi="Times New Roman" w:cs="Times New Roman"/>
          <w:sz w:val="28"/>
          <w:szCs w:val="28"/>
        </w:rPr>
        <w:t xml:space="preserve"> </w:t>
      </w:r>
      <w:r w:rsidRPr="001B6C12" w:rsidR="001D2D04">
        <w:rPr>
          <w:rFonts w:ascii="Times New Roman" w:hAnsi="Times New Roman" w:cs="Times New Roman"/>
          <w:sz w:val="28"/>
          <w:szCs w:val="28"/>
        </w:rPr>
        <w:t>сумма начисленных процентов за 30</w:t>
      </w:r>
      <w:r w:rsidRPr="001B6C12">
        <w:rPr>
          <w:rFonts w:ascii="Times New Roman" w:hAnsi="Times New Roman" w:cs="Times New Roman"/>
          <w:sz w:val="28"/>
          <w:szCs w:val="28"/>
        </w:rPr>
        <w:t xml:space="preserve"> дней пользования суммой займа составляет </w:t>
      </w:r>
      <w:r w:rsidRPr="001B6C12" w:rsidR="00924D4B">
        <w:rPr>
          <w:rFonts w:ascii="Times New Roman" w:hAnsi="Times New Roman" w:cs="Times New Roman"/>
          <w:sz w:val="28"/>
          <w:szCs w:val="28"/>
        </w:rPr>
        <w:t>1160,00</w:t>
      </w:r>
      <w:r w:rsidRPr="001B6C12">
        <w:rPr>
          <w:rFonts w:ascii="Times New Roman" w:hAnsi="Times New Roman" w:cs="Times New Roman"/>
          <w:sz w:val="28"/>
          <w:szCs w:val="28"/>
        </w:rPr>
        <w:t xml:space="preserve"> руб.</w:t>
      </w:r>
    </w:p>
    <w:p w:rsidR="00743411"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 xml:space="preserve">Проценты за пользование суммой займа, указанные в п. 4 Договора, начисляются за фактическое количество дней </w:t>
      </w:r>
      <w:r w:rsidRPr="001B6C12">
        <w:rPr>
          <w:rFonts w:ascii="Times New Roman" w:hAnsi="Times New Roman" w:cs="Times New Roman"/>
          <w:sz w:val="28"/>
          <w:szCs w:val="28"/>
        </w:rPr>
        <w:t>пользования</w:t>
      </w:r>
      <w:r w:rsidRPr="001B6C12">
        <w:rPr>
          <w:rFonts w:ascii="Times New Roman" w:hAnsi="Times New Roman" w:cs="Times New Roman"/>
          <w:sz w:val="28"/>
          <w:szCs w:val="28"/>
        </w:rPr>
        <w:t xml:space="preserve"> суммой займа, начиная со дня выдачи займа по день фактического пользования суммой займа.</w:t>
      </w:r>
    </w:p>
    <w:p w:rsidR="00743411" w:rsidRPr="001B6C12" w:rsidP="005D0FD2">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 xml:space="preserve">На основании п. 12 Договора за неисполнение обязательств по возврату суммы займа и начисленных процентов в срок, установленный договором займа, </w:t>
      </w:r>
      <w:r w:rsidRPr="001B6C12" w:rsidR="00675389">
        <w:rPr>
          <w:rFonts w:ascii="Times New Roman" w:hAnsi="Times New Roman" w:cs="Times New Roman"/>
          <w:sz w:val="28"/>
          <w:szCs w:val="28"/>
        </w:rPr>
        <w:t xml:space="preserve">начиная с даты, следующей за Платежной датой, установленной </w:t>
      </w:r>
      <w:r w:rsidRPr="001B6C12" w:rsidR="00E775A3">
        <w:rPr>
          <w:rFonts w:ascii="Times New Roman" w:hAnsi="Times New Roman" w:cs="Times New Roman"/>
          <w:sz w:val="28"/>
          <w:szCs w:val="28"/>
        </w:rPr>
        <w:t>п. 2 Договора, по дату погашения просроченной задолженности (включительно) либо по дату, определенную Займодавцем</w:t>
      </w:r>
      <w:r w:rsidRPr="001B6C12" w:rsidR="00F77A2A">
        <w:rPr>
          <w:rFonts w:ascii="Times New Roman" w:hAnsi="Times New Roman" w:cs="Times New Roman"/>
          <w:sz w:val="28"/>
          <w:szCs w:val="28"/>
        </w:rPr>
        <w:t>,</w:t>
      </w:r>
      <w:r w:rsidRPr="001B6C12" w:rsidR="00E775A3">
        <w:rPr>
          <w:rFonts w:ascii="Times New Roman" w:hAnsi="Times New Roman" w:cs="Times New Roman"/>
          <w:sz w:val="28"/>
          <w:szCs w:val="28"/>
        </w:rPr>
        <w:t xml:space="preserve"> </w:t>
      </w:r>
      <w:r w:rsidRPr="001B6C12">
        <w:rPr>
          <w:rFonts w:ascii="Times New Roman" w:hAnsi="Times New Roman" w:cs="Times New Roman"/>
          <w:sz w:val="28"/>
          <w:szCs w:val="28"/>
        </w:rPr>
        <w:t xml:space="preserve">начисляются пени в размере 20% годовых на непогашенную часть </w:t>
      </w:r>
      <w:r w:rsidRPr="001B6C12" w:rsidR="00030BFE">
        <w:rPr>
          <w:rFonts w:ascii="Times New Roman" w:hAnsi="Times New Roman" w:cs="Times New Roman"/>
          <w:sz w:val="28"/>
          <w:szCs w:val="28"/>
        </w:rPr>
        <w:t>просроченной задолженности</w:t>
      </w:r>
      <w:r w:rsidRPr="001B6C12">
        <w:rPr>
          <w:rFonts w:ascii="Times New Roman" w:hAnsi="Times New Roman" w:cs="Times New Roman"/>
          <w:sz w:val="28"/>
          <w:szCs w:val="28"/>
        </w:rPr>
        <w:t>.</w:t>
      </w:r>
    </w:p>
    <w:p w:rsidR="00743411"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 xml:space="preserve">Заем предоставлен </w:t>
      </w:r>
      <w:r w:rsidRPr="001B6C12" w:rsidR="00F77A2A">
        <w:rPr>
          <w:rFonts w:ascii="Times New Roman" w:hAnsi="Times New Roman" w:cs="Times New Roman"/>
          <w:sz w:val="28"/>
          <w:szCs w:val="28"/>
        </w:rPr>
        <w:t>Зольниковой</w:t>
      </w:r>
      <w:r w:rsidRPr="001B6C12" w:rsidR="00F77A2A">
        <w:rPr>
          <w:rFonts w:ascii="Times New Roman" w:hAnsi="Times New Roman" w:cs="Times New Roman"/>
          <w:sz w:val="28"/>
          <w:szCs w:val="28"/>
        </w:rPr>
        <w:t xml:space="preserve"> Е.В</w:t>
      </w:r>
      <w:r w:rsidRPr="001B6C12">
        <w:rPr>
          <w:rFonts w:ascii="Times New Roman" w:hAnsi="Times New Roman" w:cs="Times New Roman"/>
          <w:sz w:val="28"/>
          <w:szCs w:val="28"/>
        </w:rPr>
        <w:t xml:space="preserve">. путем перечисления денежных средств на банковскую карту заемщика </w:t>
      </w:r>
      <w:r w:rsidR="001B6C12">
        <w:rPr>
          <w:rFonts w:ascii="Times New Roman" w:hAnsi="Times New Roman" w:cs="Times New Roman"/>
          <w:sz w:val="28"/>
          <w:szCs w:val="28"/>
        </w:rPr>
        <w:t>*</w:t>
      </w:r>
      <w:r w:rsidRPr="001B6C12">
        <w:rPr>
          <w:rFonts w:ascii="Times New Roman" w:hAnsi="Times New Roman" w:cs="Times New Roman"/>
          <w:sz w:val="28"/>
          <w:szCs w:val="28"/>
        </w:rPr>
        <w:t xml:space="preserve">, согласно </w:t>
      </w:r>
      <w:r w:rsidRPr="001B6C12" w:rsidR="00005589">
        <w:rPr>
          <w:rFonts w:ascii="Times New Roman" w:hAnsi="Times New Roman" w:cs="Times New Roman"/>
          <w:sz w:val="28"/>
          <w:szCs w:val="28"/>
        </w:rPr>
        <w:t>заявлению Заемщика к данному Договору</w:t>
      </w:r>
      <w:r w:rsidRPr="001B6C12" w:rsidR="005D0FD2">
        <w:rPr>
          <w:rFonts w:ascii="Times New Roman" w:hAnsi="Times New Roman" w:cs="Times New Roman"/>
          <w:sz w:val="28"/>
          <w:szCs w:val="28"/>
        </w:rPr>
        <w:t xml:space="preserve"> (</w:t>
      </w:r>
      <w:r w:rsidRPr="001B6C12" w:rsidR="005D0FD2">
        <w:rPr>
          <w:rFonts w:ascii="Times New Roman" w:hAnsi="Times New Roman" w:cs="Times New Roman"/>
          <w:sz w:val="28"/>
          <w:szCs w:val="28"/>
        </w:rPr>
        <w:t>л</w:t>
      </w:r>
      <w:r w:rsidRPr="001B6C12" w:rsidR="005D0FD2">
        <w:rPr>
          <w:rFonts w:ascii="Times New Roman" w:hAnsi="Times New Roman" w:cs="Times New Roman"/>
          <w:sz w:val="28"/>
          <w:szCs w:val="28"/>
        </w:rPr>
        <w:t xml:space="preserve">.д. </w:t>
      </w:r>
      <w:r w:rsidR="001B6C12">
        <w:rPr>
          <w:rFonts w:ascii="Times New Roman" w:hAnsi="Times New Roman" w:cs="Times New Roman"/>
          <w:sz w:val="28"/>
          <w:szCs w:val="28"/>
        </w:rPr>
        <w:t>*</w:t>
      </w:r>
      <w:r w:rsidRPr="001B6C12" w:rsidR="005D0FD2">
        <w:rPr>
          <w:rFonts w:ascii="Times New Roman" w:hAnsi="Times New Roman" w:cs="Times New Roman"/>
          <w:sz w:val="28"/>
          <w:szCs w:val="28"/>
        </w:rPr>
        <w:t>)</w:t>
      </w:r>
      <w:r w:rsidRPr="001B6C12">
        <w:rPr>
          <w:rFonts w:ascii="Times New Roman" w:hAnsi="Times New Roman" w:cs="Times New Roman"/>
          <w:sz w:val="28"/>
          <w:szCs w:val="28"/>
        </w:rPr>
        <w:t>, что подтверждается справкой о перечислени</w:t>
      </w:r>
      <w:r w:rsidRPr="001B6C12" w:rsidR="007E6E56">
        <w:rPr>
          <w:rFonts w:ascii="Times New Roman" w:hAnsi="Times New Roman" w:cs="Times New Roman"/>
          <w:sz w:val="28"/>
          <w:szCs w:val="28"/>
        </w:rPr>
        <w:t>и</w:t>
      </w:r>
      <w:r w:rsidRPr="001B6C12">
        <w:rPr>
          <w:rFonts w:ascii="Times New Roman" w:hAnsi="Times New Roman" w:cs="Times New Roman"/>
          <w:sz w:val="28"/>
          <w:szCs w:val="28"/>
        </w:rPr>
        <w:t xml:space="preserve"> денежных средств (л.д. </w:t>
      </w:r>
      <w:r w:rsidR="001B6C12">
        <w:rPr>
          <w:rFonts w:ascii="Times New Roman" w:hAnsi="Times New Roman" w:cs="Times New Roman"/>
          <w:sz w:val="28"/>
          <w:szCs w:val="28"/>
        </w:rPr>
        <w:t>*</w:t>
      </w:r>
      <w:r w:rsidRPr="001B6C12">
        <w:rPr>
          <w:rFonts w:ascii="Times New Roman" w:hAnsi="Times New Roman" w:cs="Times New Roman"/>
          <w:sz w:val="28"/>
          <w:szCs w:val="28"/>
        </w:rPr>
        <w:t>).</w:t>
      </w:r>
    </w:p>
    <w:p w:rsidR="00743411"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 xml:space="preserve">Таким образом, истцом свои обязательства по договору исполнены в полном объеме, в то время как </w:t>
      </w:r>
      <w:r w:rsidRPr="001B6C12" w:rsidR="007E6E56">
        <w:rPr>
          <w:rFonts w:ascii="Times New Roman" w:hAnsi="Times New Roman" w:cs="Times New Roman"/>
          <w:sz w:val="28"/>
          <w:szCs w:val="28"/>
        </w:rPr>
        <w:t>Зольниковой</w:t>
      </w:r>
      <w:r w:rsidRPr="001B6C12" w:rsidR="007E6E56">
        <w:rPr>
          <w:rFonts w:ascii="Times New Roman" w:hAnsi="Times New Roman" w:cs="Times New Roman"/>
          <w:sz w:val="28"/>
          <w:szCs w:val="28"/>
        </w:rPr>
        <w:t xml:space="preserve"> Е.В</w:t>
      </w:r>
      <w:r w:rsidRPr="001B6C12">
        <w:rPr>
          <w:rFonts w:ascii="Times New Roman" w:hAnsi="Times New Roman" w:cs="Times New Roman"/>
          <w:sz w:val="28"/>
          <w:szCs w:val="28"/>
        </w:rPr>
        <w:t>. денежные средства по договору к установленному сроку возвращены не были.</w:t>
      </w:r>
    </w:p>
    <w:p w:rsidR="000506B8"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В соответствии со ст. 387 ГК РФ права кредитора по обязательству переходят к другому лицу на основании закона при наступлении указанных в нем обстоятельств, в том числе в результате универсального правопреемства в правах кредитора. К отношениям, связанным с переходом прав на основании закона, применяются правила Гражданского кодекса РФ об уступке требования (ст.ст. 388-390), если иное не установлено Кодексом, другими законами или не вытекает из существа отношений. Согласно положениям ст. 388 ГК РФ уступка требования кредитором (цедентом) другому лицу (цессионарию) допускается, если она не противоречит закону. Положением ст. 389 ГК РФ определено, что уступка требования должна быть совершена в соответствующей письменной форме. Пунктом 2 ст. 389.1 ГК РФ установлено, что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FC4AF4"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25 марта 2021</w:t>
      </w:r>
      <w:r w:rsidRPr="001B6C12">
        <w:rPr>
          <w:rFonts w:ascii="Times New Roman" w:hAnsi="Times New Roman" w:cs="Times New Roman"/>
          <w:sz w:val="28"/>
          <w:szCs w:val="28"/>
        </w:rPr>
        <w:t xml:space="preserve"> г. межд</w:t>
      </w:r>
      <w:r w:rsidRPr="001B6C12">
        <w:rPr>
          <w:rFonts w:ascii="Times New Roman" w:hAnsi="Times New Roman" w:cs="Times New Roman"/>
          <w:sz w:val="28"/>
          <w:szCs w:val="28"/>
        </w:rPr>
        <w:t>у ООО</w:t>
      </w:r>
      <w:r w:rsidRPr="001B6C12">
        <w:rPr>
          <w:rFonts w:ascii="Times New Roman" w:hAnsi="Times New Roman" w:cs="Times New Roman"/>
          <w:sz w:val="28"/>
          <w:szCs w:val="28"/>
        </w:rPr>
        <w:t xml:space="preserve"> МФК «</w:t>
      </w:r>
      <w:r w:rsidR="001B6C12">
        <w:rPr>
          <w:rFonts w:ascii="Times New Roman" w:hAnsi="Times New Roman" w:cs="Times New Roman"/>
          <w:sz w:val="28"/>
          <w:szCs w:val="28"/>
        </w:rPr>
        <w:t>*</w:t>
      </w:r>
      <w:r w:rsidRPr="001B6C12">
        <w:rPr>
          <w:rFonts w:ascii="Times New Roman" w:hAnsi="Times New Roman" w:cs="Times New Roman"/>
          <w:sz w:val="28"/>
          <w:szCs w:val="28"/>
        </w:rPr>
        <w:t xml:space="preserve">» (Цедент) и ООО «РСВ» (Цессионарий) заключен договор уступки прав требования № </w:t>
      </w:r>
      <w:r w:rsidR="001B6C12">
        <w:rPr>
          <w:rFonts w:ascii="Times New Roman" w:hAnsi="Times New Roman" w:cs="Times New Roman"/>
          <w:sz w:val="28"/>
          <w:szCs w:val="28"/>
        </w:rPr>
        <w:t>*</w:t>
      </w:r>
      <w:r w:rsidRPr="001B6C12">
        <w:rPr>
          <w:rFonts w:ascii="Times New Roman" w:hAnsi="Times New Roman" w:cs="Times New Roman"/>
          <w:sz w:val="28"/>
          <w:szCs w:val="28"/>
        </w:rPr>
        <w:t xml:space="preserve"> (далее – Договор).  Пунктом 1 Договора установлено, что требования Цедента к Должникам, вытекающие из заемных обязательств по кредитным и иным договорам, переходят к Цессионарию в полном объеме и на условиях, предусмотренных названными Договорами, в том числе права на получение процентов, штрафов, а также право требования возмещения судебных расходов. Право требования, его объем и содержание передаваемых от Цедента к Цессионарию прав требования определен Приложением № 1 к Договору, согласно которому от Цедента к Цессионарию передано право требования с должника </w:t>
      </w:r>
      <w:r w:rsidRPr="001B6C12" w:rsidR="000D6788">
        <w:rPr>
          <w:rFonts w:ascii="Times New Roman" w:hAnsi="Times New Roman" w:cs="Times New Roman"/>
          <w:sz w:val="28"/>
          <w:szCs w:val="28"/>
        </w:rPr>
        <w:t>Зольниковой</w:t>
      </w:r>
      <w:r w:rsidRPr="001B6C12" w:rsidR="000D6788">
        <w:rPr>
          <w:rFonts w:ascii="Times New Roman" w:hAnsi="Times New Roman" w:cs="Times New Roman"/>
          <w:sz w:val="28"/>
          <w:szCs w:val="28"/>
        </w:rPr>
        <w:t xml:space="preserve"> Е.В</w:t>
      </w:r>
      <w:r w:rsidRPr="001B6C12">
        <w:rPr>
          <w:rFonts w:ascii="Times New Roman" w:hAnsi="Times New Roman" w:cs="Times New Roman"/>
          <w:sz w:val="28"/>
          <w:szCs w:val="28"/>
        </w:rPr>
        <w:t xml:space="preserve">. задолженности по договору № </w:t>
      </w:r>
      <w:r w:rsidR="001B6C12">
        <w:rPr>
          <w:rFonts w:ascii="Times New Roman" w:hAnsi="Times New Roman" w:cs="Times New Roman"/>
          <w:sz w:val="28"/>
          <w:szCs w:val="28"/>
        </w:rPr>
        <w:t>*</w:t>
      </w:r>
      <w:r w:rsidRPr="001B6C12">
        <w:rPr>
          <w:rFonts w:ascii="Times New Roman" w:hAnsi="Times New Roman" w:cs="Times New Roman"/>
          <w:sz w:val="28"/>
          <w:szCs w:val="28"/>
        </w:rPr>
        <w:t xml:space="preserve"> от </w:t>
      </w:r>
      <w:r w:rsidR="001B6C12">
        <w:rPr>
          <w:rFonts w:ascii="Times New Roman" w:hAnsi="Times New Roman" w:cs="Times New Roman"/>
          <w:sz w:val="28"/>
          <w:szCs w:val="28"/>
        </w:rPr>
        <w:t>*</w:t>
      </w:r>
      <w:r w:rsidRPr="001B6C12">
        <w:rPr>
          <w:rFonts w:ascii="Times New Roman" w:hAnsi="Times New Roman" w:cs="Times New Roman"/>
          <w:sz w:val="28"/>
          <w:szCs w:val="28"/>
        </w:rPr>
        <w:t xml:space="preserve"> </w:t>
      </w:r>
      <w:r w:rsidRPr="001B6C12">
        <w:rPr>
          <w:rFonts w:ascii="Times New Roman" w:hAnsi="Times New Roman" w:cs="Times New Roman"/>
          <w:sz w:val="28"/>
          <w:szCs w:val="28"/>
        </w:rPr>
        <w:t>г</w:t>
      </w:r>
      <w:r w:rsidRPr="001B6C12">
        <w:rPr>
          <w:rFonts w:ascii="Times New Roman" w:hAnsi="Times New Roman" w:cs="Times New Roman"/>
          <w:sz w:val="28"/>
          <w:szCs w:val="28"/>
        </w:rPr>
        <w:t xml:space="preserve">. </w:t>
      </w:r>
    </w:p>
    <w:p w:rsidR="004E15D1"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25 октября 2023 г. фирменное наименование ООО «</w:t>
      </w:r>
      <w:r w:rsidRPr="001B6C12" w:rsidR="007B4204">
        <w:rPr>
          <w:rFonts w:ascii="Times New Roman" w:hAnsi="Times New Roman" w:cs="Times New Roman"/>
          <w:sz w:val="28"/>
          <w:szCs w:val="28"/>
        </w:rPr>
        <w:t>Р</w:t>
      </w:r>
      <w:r w:rsidRPr="001B6C12">
        <w:rPr>
          <w:rFonts w:ascii="Times New Roman" w:hAnsi="Times New Roman" w:cs="Times New Roman"/>
          <w:sz w:val="28"/>
          <w:szCs w:val="28"/>
        </w:rPr>
        <w:t>СВ» изменено н</w:t>
      </w:r>
      <w:r w:rsidRPr="001B6C12">
        <w:rPr>
          <w:rFonts w:ascii="Times New Roman" w:hAnsi="Times New Roman" w:cs="Times New Roman"/>
          <w:sz w:val="28"/>
          <w:szCs w:val="28"/>
        </w:rPr>
        <w:t>а ООО</w:t>
      </w:r>
      <w:r w:rsidRPr="001B6C12">
        <w:rPr>
          <w:rFonts w:ascii="Times New Roman" w:hAnsi="Times New Roman" w:cs="Times New Roman"/>
          <w:sz w:val="28"/>
          <w:szCs w:val="28"/>
        </w:rPr>
        <w:t xml:space="preserve"> ПКО «РСВ»</w:t>
      </w:r>
      <w:r w:rsidRPr="001B6C12" w:rsidR="007B4204">
        <w:rPr>
          <w:rFonts w:ascii="Times New Roman" w:hAnsi="Times New Roman" w:cs="Times New Roman"/>
          <w:sz w:val="28"/>
          <w:szCs w:val="28"/>
        </w:rPr>
        <w:t>.</w:t>
      </w:r>
    </w:p>
    <w:p w:rsidR="00743411"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Согласно представленному расчету (</w:t>
      </w:r>
      <w:r w:rsidRPr="001B6C12">
        <w:rPr>
          <w:rFonts w:ascii="Times New Roman" w:hAnsi="Times New Roman" w:cs="Times New Roman"/>
          <w:sz w:val="28"/>
          <w:szCs w:val="28"/>
        </w:rPr>
        <w:t>л</w:t>
      </w:r>
      <w:r w:rsidRPr="001B6C12">
        <w:rPr>
          <w:rFonts w:ascii="Times New Roman" w:hAnsi="Times New Roman" w:cs="Times New Roman"/>
          <w:sz w:val="28"/>
          <w:szCs w:val="28"/>
        </w:rPr>
        <w:t xml:space="preserve">.д. </w:t>
      </w:r>
      <w:r w:rsidR="001B6C12">
        <w:rPr>
          <w:rFonts w:ascii="Times New Roman" w:hAnsi="Times New Roman" w:cs="Times New Roman"/>
          <w:sz w:val="28"/>
          <w:szCs w:val="28"/>
        </w:rPr>
        <w:t>*</w:t>
      </w:r>
      <w:r w:rsidRPr="001B6C12">
        <w:rPr>
          <w:rFonts w:ascii="Times New Roman" w:hAnsi="Times New Roman" w:cs="Times New Roman"/>
          <w:sz w:val="28"/>
          <w:szCs w:val="28"/>
        </w:rPr>
        <w:t xml:space="preserve">) задолженность ответчика по Договору, с учетом выплат, по состоянию на </w:t>
      </w:r>
      <w:r w:rsidRPr="001B6C12" w:rsidR="004D5A45">
        <w:rPr>
          <w:rFonts w:ascii="Times New Roman" w:hAnsi="Times New Roman" w:cs="Times New Roman"/>
          <w:sz w:val="28"/>
          <w:szCs w:val="28"/>
        </w:rPr>
        <w:t>2</w:t>
      </w:r>
      <w:r w:rsidRPr="001B6C12" w:rsidR="008847F5">
        <w:rPr>
          <w:rFonts w:ascii="Times New Roman" w:hAnsi="Times New Roman" w:cs="Times New Roman"/>
          <w:sz w:val="28"/>
          <w:szCs w:val="28"/>
        </w:rPr>
        <w:t>4</w:t>
      </w:r>
      <w:r w:rsidRPr="001B6C12" w:rsidR="004D5A45">
        <w:rPr>
          <w:rFonts w:ascii="Times New Roman" w:hAnsi="Times New Roman" w:cs="Times New Roman"/>
          <w:sz w:val="28"/>
          <w:szCs w:val="28"/>
        </w:rPr>
        <w:t xml:space="preserve"> марта 2021</w:t>
      </w:r>
      <w:r w:rsidRPr="001B6C12">
        <w:rPr>
          <w:rFonts w:ascii="Times New Roman" w:hAnsi="Times New Roman" w:cs="Times New Roman"/>
          <w:sz w:val="28"/>
          <w:szCs w:val="28"/>
        </w:rPr>
        <w:t xml:space="preserve"> г. составляет </w:t>
      </w:r>
      <w:r w:rsidRPr="001B6C12" w:rsidR="00EF634B">
        <w:rPr>
          <w:rFonts w:ascii="Times New Roman" w:hAnsi="Times New Roman" w:cs="Times New Roman"/>
          <w:sz w:val="28"/>
          <w:szCs w:val="28"/>
        </w:rPr>
        <w:t>8920,00</w:t>
      </w:r>
      <w:r w:rsidRPr="001B6C12">
        <w:rPr>
          <w:rFonts w:ascii="Times New Roman" w:hAnsi="Times New Roman" w:cs="Times New Roman"/>
          <w:sz w:val="28"/>
          <w:szCs w:val="28"/>
        </w:rPr>
        <w:t xml:space="preserve"> руб.:  </w:t>
      </w:r>
      <w:r w:rsidRPr="001B6C12" w:rsidR="004D5A45">
        <w:rPr>
          <w:rFonts w:ascii="Times New Roman" w:hAnsi="Times New Roman" w:cs="Times New Roman"/>
          <w:sz w:val="28"/>
          <w:szCs w:val="28"/>
        </w:rPr>
        <w:t>4</w:t>
      </w:r>
      <w:r w:rsidRPr="001B6C12">
        <w:rPr>
          <w:rFonts w:ascii="Times New Roman" w:hAnsi="Times New Roman" w:cs="Times New Roman"/>
          <w:sz w:val="28"/>
          <w:szCs w:val="28"/>
        </w:rPr>
        <w:t xml:space="preserve">000,00 руб. – остаток основного долга; проценты </w:t>
      </w:r>
      <w:r w:rsidRPr="001B6C12" w:rsidR="00A97375">
        <w:rPr>
          <w:rFonts w:ascii="Times New Roman" w:hAnsi="Times New Roman" w:cs="Times New Roman"/>
          <w:sz w:val="28"/>
          <w:szCs w:val="28"/>
        </w:rPr>
        <w:t>4712,90</w:t>
      </w:r>
      <w:r w:rsidRPr="001B6C12">
        <w:rPr>
          <w:rFonts w:ascii="Times New Roman" w:hAnsi="Times New Roman" w:cs="Times New Roman"/>
          <w:sz w:val="28"/>
          <w:szCs w:val="28"/>
        </w:rPr>
        <w:t xml:space="preserve"> руб. (с </w:t>
      </w:r>
      <w:r w:rsidRPr="001B6C12" w:rsidR="00A97375">
        <w:rPr>
          <w:rFonts w:ascii="Times New Roman" w:hAnsi="Times New Roman" w:cs="Times New Roman"/>
          <w:sz w:val="28"/>
          <w:szCs w:val="28"/>
        </w:rPr>
        <w:t>26.09.2020</w:t>
      </w:r>
      <w:r w:rsidRPr="001B6C12">
        <w:rPr>
          <w:rFonts w:ascii="Times New Roman" w:hAnsi="Times New Roman" w:cs="Times New Roman"/>
          <w:sz w:val="28"/>
          <w:szCs w:val="28"/>
        </w:rPr>
        <w:t xml:space="preserve"> г. по </w:t>
      </w:r>
      <w:r w:rsidRPr="001B6C12" w:rsidR="00DB21DB">
        <w:rPr>
          <w:rFonts w:ascii="Times New Roman" w:hAnsi="Times New Roman" w:cs="Times New Roman"/>
          <w:sz w:val="28"/>
          <w:szCs w:val="28"/>
        </w:rPr>
        <w:t>2</w:t>
      </w:r>
      <w:r w:rsidRPr="001B6C12" w:rsidR="00F674C1">
        <w:rPr>
          <w:rFonts w:ascii="Times New Roman" w:hAnsi="Times New Roman" w:cs="Times New Roman"/>
          <w:sz w:val="28"/>
          <w:szCs w:val="28"/>
        </w:rPr>
        <w:t>4</w:t>
      </w:r>
      <w:r w:rsidRPr="001B6C12" w:rsidR="00DB21DB">
        <w:rPr>
          <w:rFonts w:ascii="Times New Roman" w:hAnsi="Times New Roman" w:cs="Times New Roman"/>
          <w:sz w:val="28"/>
          <w:szCs w:val="28"/>
        </w:rPr>
        <w:t>.03.2021</w:t>
      </w:r>
      <w:r w:rsidRPr="001B6C12">
        <w:rPr>
          <w:rFonts w:ascii="Times New Roman" w:hAnsi="Times New Roman" w:cs="Times New Roman"/>
          <w:sz w:val="28"/>
          <w:szCs w:val="28"/>
        </w:rPr>
        <w:t xml:space="preserve"> г.), </w:t>
      </w:r>
      <w:r w:rsidRPr="001B6C12" w:rsidR="00DB21DB">
        <w:rPr>
          <w:rFonts w:ascii="Times New Roman" w:hAnsi="Times New Roman" w:cs="Times New Roman"/>
          <w:sz w:val="28"/>
          <w:szCs w:val="28"/>
        </w:rPr>
        <w:t>штрафы</w:t>
      </w:r>
      <w:r w:rsidRPr="001B6C12">
        <w:rPr>
          <w:rFonts w:ascii="Times New Roman" w:hAnsi="Times New Roman" w:cs="Times New Roman"/>
          <w:sz w:val="28"/>
          <w:szCs w:val="28"/>
        </w:rPr>
        <w:t xml:space="preserve"> </w:t>
      </w:r>
      <w:r w:rsidRPr="001B6C12" w:rsidR="00DB21DB">
        <w:rPr>
          <w:rFonts w:ascii="Times New Roman" w:hAnsi="Times New Roman" w:cs="Times New Roman"/>
          <w:sz w:val="28"/>
          <w:szCs w:val="28"/>
        </w:rPr>
        <w:t>207,10</w:t>
      </w:r>
      <w:r w:rsidRPr="001B6C12">
        <w:rPr>
          <w:rFonts w:ascii="Times New Roman" w:hAnsi="Times New Roman" w:cs="Times New Roman"/>
          <w:sz w:val="28"/>
          <w:szCs w:val="28"/>
        </w:rPr>
        <w:t xml:space="preserve"> руб. (с </w:t>
      </w:r>
      <w:r w:rsidRPr="001B6C12" w:rsidR="00DB21DB">
        <w:rPr>
          <w:rFonts w:ascii="Times New Roman" w:hAnsi="Times New Roman" w:cs="Times New Roman"/>
          <w:sz w:val="28"/>
          <w:szCs w:val="28"/>
        </w:rPr>
        <w:t>14.11.2020</w:t>
      </w:r>
      <w:r w:rsidRPr="001B6C12">
        <w:rPr>
          <w:rFonts w:ascii="Times New Roman" w:hAnsi="Times New Roman" w:cs="Times New Roman"/>
          <w:sz w:val="28"/>
          <w:szCs w:val="28"/>
        </w:rPr>
        <w:t xml:space="preserve"> г. по </w:t>
      </w:r>
      <w:r w:rsidRPr="001B6C12" w:rsidR="00DB21DB">
        <w:rPr>
          <w:rFonts w:ascii="Times New Roman" w:hAnsi="Times New Roman" w:cs="Times New Roman"/>
          <w:sz w:val="28"/>
          <w:szCs w:val="28"/>
        </w:rPr>
        <w:t>2</w:t>
      </w:r>
      <w:r w:rsidRPr="001B6C12" w:rsidR="00F674C1">
        <w:rPr>
          <w:rFonts w:ascii="Times New Roman" w:hAnsi="Times New Roman" w:cs="Times New Roman"/>
          <w:sz w:val="28"/>
          <w:szCs w:val="28"/>
        </w:rPr>
        <w:t>4</w:t>
      </w:r>
      <w:r w:rsidRPr="001B6C12" w:rsidR="00DB21DB">
        <w:rPr>
          <w:rFonts w:ascii="Times New Roman" w:hAnsi="Times New Roman" w:cs="Times New Roman"/>
          <w:sz w:val="28"/>
          <w:szCs w:val="28"/>
        </w:rPr>
        <w:t>.03.2021</w:t>
      </w:r>
      <w:r w:rsidRPr="001B6C12">
        <w:rPr>
          <w:rFonts w:ascii="Times New Roman" w:hAnsi="Times New Roman" w:cs="Times New Roman"/>
          <w:sz w:val="28"/>
          <w:szCs w:val="28"/>
        </w:rPr>
        <w:t xml:space="preserve"> г.).</w:t>
      </w:r>
    </w:p>
    <w:p w:rsidR="00743411"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При этом</w:t>
      </w:r>
      <w:r w:rsidRPr="001B6C12">
        <w:rPr>
          <w:rFonts w:ascii="Times New Roman" w:hAnsi="Times New Roman" w:cs="Times New Roman"/>
          <w:sz w:val="28"/>
          <w:szCs w:val="28"/>
        </w:rPr>
        <w:t>,</w:t>
      </w:r>
      <w:r w:rsidRPr="001B6C12">
        <w:rPr>
          <w:rFonts w:ascii="Times New Roman" w:hAnsi="Times New Roman" w:cs="Times New Roman"/>
          <w:sz w:val="28"/>
          <w:szCs w:val="28"/>
        </w:rPr>
        <w:t xml:space="preserve"> мировой судья учитывает, что истец </w:t>
      </w:r>
      <w:r w:rsidRPr="001B6C12" w:rsidR="008C601F">
        <w:rPr>
          <w:rFonts w:ascii="Times New Roman" w:hAnsi="Times New Roman" w:cs="Times New Roman"/>
          <w:sz w:val="28"/>
          <w:szCs w:val="28"/>
        </w:rPr>
        <w:t>определил</w:t>
      </w:r>
      <w:r w:rsidRPr="001B6C12">
        <w:rPr>
          <w:rFonts w:ascii="Times New Roman" w:hAnsi="Times New Roman" w:cs="Times New Roman"/>
          <w:sz w:val="28"/>
          <w:szCs w:val="28"/>
        </w:rPr>
        <w:t xml:space="preserve"> общий размер подлежащих взысканию с должника процентов до возможного размера с учетом ограничений их начисления, установленных п. 24 ст. 5 </w:t>
      </w:r>
      <w:hyperlink r:id="rId8" w:history="1">
        <w:r w:rsidRPr="001B6C12">
          <w:rPr>
            <w:rFonts w:ascii="Times New Roman" w:hAnsi="Times New Roman" w:cs="Times New Roman"/>
            <w:sz w:val="28"/>
            <w:szCs w:val="28"/>
          </w:rPr>
          <w:t>Федерального закона от 21 декабря 2013 г. N 353-ФЗ "О потребительском кредите (займе)"</w:t>
        </w:r>
      </w:hyperlink>
      <w:r w:rsidRPr="001B6C12">
        <w:rPr>
          <w:rFonts w:ascii="Times New Roman" w:hAnsi="Times New Roman" w:cs="Times New Roman"/>
          <w:sz w:val="28"/>
          <w:szCs w:val="28"/>
        </w:rPr>
        <w:t>.</w:t>
      </w:r>
    </w:p>
    <w:p w:rsidR="009A4F2E" w:rsidRPr="001B6C12" w:rsidP="00B6668B">
      <w:pPr>
        <w:tabs>
          <w:tab w:val="right" w:pos="9356"/>
        </w:tabs>
        <w:spacing w:after="0" w:line="240" w:lineRule="auto"/>
        <w:ind w:right="-143" w:firstLine="709"/>
        <w:jc w:val="both"/>
        <w:rPr>
          <w:rFonts w:ascii="Times New Roman" w:hAnsi="Times New Roman" w:cs="Times New Roman"/>
          <w:spacing w:val="-4"/>
          <w:sz w:val="28"/>
          <w:szCs w:val="28"/>
        </w:rPr>
      </w:pPr>
      <w:r w:rsidRPr="001B6C12">
        <w:rPr>
          <w:rFonts w:ascii="Times New Roman" w:hAnsi="Times New Roman" w:cs="Times New Roman"/>
          <w:spacing w:val="-4"/>
          <w:sz w:val="28"/>
          <w:szCs w:val="28"/>
        </w:rPr>
        <w:t xml:space="preserve">Согласно </w:t>
      </w:r>
      <w:r w:rsidRPr="001B6C12">
        <w:rPr>
          <w:rFonts w:ascii="Times New Roman" w:hAnsi="Times New Roman" w:cs="Times New Roman"/>
          <w:spacing w:val="-4"/>
          <w:sz w:val="28"/>
          <w:szCs w:val="28"/>
        </w:rPr>
        <w:t>ч</w:t>
      </w:r>
      <w:r w:rsidRPr="001B6C12">
        <w:rPr>
          <w:rFonts w:ascii="Times New Roman" w:hAnsi="Times New Roman" w:cs="Times New Roman"/>
          <w:spacing w:val="-4"/>
          <w:sz w:val="28"/>
          <w:szCs w:val="28"/>
        </w:rPr>
        <w:t>. 1 ст. 395 Гражданского кодекса Российской Федерации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По смыслу указанной нормы данные положения подлежат применению к любому денежному обязательству независимо от того, в материальных или процессуальных отношениях оно возникло.</w:t>
      </w:r>
    </w:p>
    <w:p w:rsidR="009A4F2E" w:rsidRPr="001B6C12" w:rsidP="00B6668B">
      <w:pPr>
        <w:tabs>
          <w:tab w:val="right" w:pos="9356"/>
        </w:tabs>
        <w:spacing w:after="0" w:line="240" w:lineRule="auto"/>
        <w:ind w:right="-143" w:firstLine="709"/>
        <w:jc w:val="both"/>
        <w:rPr>
          <w:rFonts w:ascii="Times New Roman" w:hAnsi="Times New Roman" w:cs="Times New Roman"/>
          <w:spacing w:val="-4"/>
          <w:sz w:val="28"/>
          <w:szCs w:val="28"/>
        </w:rPr>
      </w:pPr>
      <w:r w:rsidRPr="001B6C12">
        <w:rPr>
          <w:rFonts w:ascii="Times New Roman" w:hAnsi="Times New Roman" w:cs="Times New Roman"/>
          <w:spacing w:val="-4"/>
          <w:sz w:val="28"/>
          <w:szCs w:val="28"/>
        </w:rPr>
        <w:t xml:space="preserve">Таким образом, последствиями неисполнения или просрочки исполнения денежного обязательства является обязанность должника по уплате процентов за пользование чужими денежными средствами. Обязательство по возврату денежной суммы истцу у ответчика возникло на основании </w:t>
      </w:r>
      <w:r w:rsidRPr="001B6C12" w:rsidR="00987405">
        <w:rPr>
          <w:rFonts w:ascii="Times New Roman" w:hAnsi="Times New Roman" w:cs="Times New Roman"/>
          <w:spacing w:val="-4"/>
          <w:sz w:val="28"/>
          <w:szCs w:val="28"/>
        </w:rPr>
        <w:t>Договора</w:t>
      </w:r>
      <w:r w:rsidRPr="001B6C12">
        <w:rPr>
          <w:rFonts w:ascii="Times New Roman" w:hAnsi="Times New Roman" w:cs="Times New Roman"/>
          <w:spacing w:val="-4"/>
          <w:sz w:val="28"/>
          <w:szCs w:val="28"/>
        </w:rPr>
        <w:t>, соответственно, юридически значимым обстоятельством по делу является установление в каком порядке и в какие сроки эти обязательства ответчиком были выполнены и имеется ли в данном случае неправомерное пользование ответчиком денежными средствами.</w:t>
      </w:r>
    </w:p>
    <w:p w:rsidR="009A4F2E" w:rsidRPr="001B6C12" w:rsidP="00B6668B">
      <w:pPr>
        <w:tabs>
          <w:tab w:val="right" w:pos="9356"/>
        </w:tabs>
        <w:spacing w:after="0" w:line="240" w:lineRule="auto"/>
        <w:ind w:right="-143" w:firstLine="709"/>
        <w:jc w:val="both"/>
        <w:rPr>
          <w:rFonts w:ascii="Times New Roman" w:hAnsi="Times New Roman" w:cs="Times New Roman"/>
          <w:spacing w:val="-4"/>
          <w:sz w:val="28"/>
          <w:szCs w:val="28"/>
        </w:rPr>
      </w:pPr>
      <w:r w:rsidRPr="001B6C12">
        <w:rPr>
          <w:rFonts w:ascii="Times New Roman" w:hAnsi="Times New Roman" w:cs="Times New Roman"/>
          <w:spacing w:val="-4"/>
          <w:sz w:val="28"/>
          <w:szCs w:val="28"/>
        </w:rPr>
        <w:t>Согласно частям 1, 2 ст</w:t>
      </w:r>
      <w:r w:rsidRPr="001B6C12" w:rsidR="00987405">
        <w:rPr>
          <w:rFonts w:ascii="Times New Roman" w:hAnsi="Times New Roman" w:cs="Times New Roman"/>
          <w:spacing w:val="-4"/>
          <w:sz w:val="28"/>
          <w:szCs w:val="28"/>
        </w:rPr>
        <w:t>.</w:t>
      </w:r>
      <w:r w:rsidRPr="001B6C12">
        <w:rPr>
          <w:rFonts w:ascii="Times New Roman" w:hAnsi="Times New Roman" w:cs="Times New Roman"/>
          <w:spacing w:val="-4"/>
          <w:sz w:val="28"/>
          <w:szCs w:val="28"/>
        </w:rPr>
        <w:t xml:space="preserve"> 401 Гражданского кодекса Российской Федерации, лицо, не исполнившее обязательства либо исполнившее его ненадлежащим образом, несёт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9A4F2E" w:rsidRPr="001B6C12" w:rsidP="00B6668B">
      <w:pPr>
        <w:tabs>
          <w:tab w:val="right" w:pos="9356"/>
        </w:tabs>
        <w:spacing w:after="0" w:line="240" w:lineRule="auto"/>
        <w:ind w:right="-143" w:firstLine="709"/>
        <w:jc w:val="both"/>
        <w:rPr>
          <w:rFonts w:ascii="Times New Roman" w:hAnsi="Times New Roman" w:cs="Times New Roman"/>
          <w:spacing w:val="-4"/>
          <w:sz w:val="28"/>
          <w:szCs w:val="28"/>
        </w:rPr>
      </w:pPr>
      <w:r w:rsidRPr="001B6C12">
        <w:rPr>
          <w:rFonts w:ascii="Times New Roman" w:hAnsi="Times New Roman" w:cs="Times New Roman"/>
          <w:spacing w:val="-4"/>
          <w:sz w:val="28"/>
          <w:szCs w:val="28"/>
        </w:rP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Отсутствие вины доказывается лицом, нарушившим обязательство.</w:t>
      </w:r>
    </w:p>
    <w:p w:rsidR="005252C2" w:rsidRPr="001B6C12" w:rsidP="00B6668B">
      <w:pPr>
        <w:tabs>
          <w:tab w:val="right" w:pos="9356"/>
        </w:tabs>
        <w:spacing w:after="0" w:line="240" w:lineRule="auto"/>
        <w:ind w:right="-143" w:firstLine="709"/>
        <w:jc w:val="both"/>
        <w:rPr>
          <w:rFonts w:ascii="Times New Roman" w:hAnsi="Times New Roman" w:cs="Times New Roman"/>
          <w:spacing w:val="-4"/>
          <w:sz w:val="28"/>
          <w:szCs w:val="28"/>
        </w:rPr>
      </w:pPr>
      <w:r w:rsidRPr="001B6C12">
        <w:rPr>
          <w:rFonts w:ascii="Times New Roman" w:hAnsi="Times New Roman" w:cs="Times New Roman"/>
          <w:spacing w:val="-4"/>
          <w:sz w:val="28"/>
          <w:szCs w:val="28"/>
        </w:rPr>
        <w:t xml:space="preserve">Поскольку факт правомерности </w:t>
      </w:r>
      <w:r w:rsidRPr="001B6C12" w:rsidR="00882549">
        <w:rPr>
          <w:rFonts w:ascii="Times New Roman" w:hAnsi="Times New Roman" w:cs="Times New Roman"/>
          <w:spacing w:val="-4"/>
          <w:sz w:val="28"/>
          <w:szCs w:val="28"/>
        </w:rPr>
        <w:t>неисполнения ответчиком или просрочки исполнения денежного обязательства</w:t>
      </w:r>
      <w:r w:rsidRPr="001B6C12">
        <w:rPr>
          <w:rFonts w:ascii="Times New Roman" w:hAnsi="Times New Roman" w:cs="Times New Roman"/>
          <w:spacing w:val="-4"/>
          <w:sz w:val="28"/>
          <w:szCs w:val="28"/>
        </w:rPr>
        <w:t xml:space="preserve"> в пользу </w:t>
      </w:r>
      <w:r w:rsidRPr="001B6C12">
        <w:rPr>
          <w:rFonts w:ascii="Times New Roman" w:hAnsi="Times New Roman" w:cs="Times New Roman"/>
          <w:spacing w:val="-4"/>
          <w:sz w:val="28"/>
          <w:szCs w:val="28"/>
        </w:rPr>
        <w:t>истца</w:t>
      </w:r>
      <w:r w:rsidRPr="001B6C12" w:rsidR="00A44821">
        <w:rPr>
          <w:rFonts w:ascii="Times New Roman" w:hAnsi="Times New Roman" w:cs="Times New Roman"/>
          <w:spacing w:val="-4"/>
          <w:sz w:val="28"/>
          <w:szCs w:val="28"/>
        </w:rPr>
        <w:t>, предусмотренного Договором</w:t>
      </w:r>
      <w:r w:rsidRPr="001B6C12">
        <w:rPr>
          <w:rFonts w:ascii="Times New Roman" w:hAnsi="Times New Roman" w:cs="Times New Roman"/>
          <w:spacing w:val="-4"/>
          <w:sz w:val="28"/>
          <w:szCs w:val="28"/>
        </w:rPr>
        <w:t xml:space="preserve"> не установлен</w:t>
      </w:r>
      <w:r w:rsidRPr="001B6C12">
        <w:rPr>
          <w:rFonts w:ascii="Times New Roman" w:hAnsi="Times New Roman" w:cs="Times New Roman"/>
          <w:spacing w:val="-4"/>
          <w:sz w:val="28"/>
          <w:szCs w:val="28"/>
        </w:rPr>
        <w:t>, у истца возникло право требования процентов за пользование чужими денежными средствами в порядке ст</w:t>
      </w:r>
      <w:r w:rsidRPr="001B6C12" w:rsidR="00A44821">
        <w:rPr>
          <w:rFonts w:ascii="Times New Roman" w:hAnsi="Times New Roman" w:cs="Times New Roman"/>
          <w:spacing w:val="-4"/>
          <w:sz w:val="28"/>
          <w:szCs w:val="28"/>
        </w:rPr>
        <w:t>.</w:t>
      </w:r>
      <w:r w:rsidRPr="001B6C12">
        <w:rPr>
          <w:rFonts w:ascii="Times New Roman" w:hAnsi="Times New Roman" w:cs="Times New Roman"/>
          <w:spacing w:val="-4"/>
          <w:sz w:val="28"/>
          <w:szCs w:val="28"/>
        </w:rPr>
        <w:t xml:space="preserve"> 395 Гражданского кодекса Российской Федерации, с момента </w:t>
      </w:r>
      <w:r w:rsidRPr="001B6C12" w:rsidR="002251A5">
        <w:rPr>
          <w:rFonts w:ascii="Times New Roman" w:hAnsi="Times New Roman" w:cs="Times New Roman"/>
          <w:spacing w:val="-4"/>
          <w:sz w:val="28"/>
          <w:szCs w:val="28"/>
        </w:rPr>
        <w:t xml:space="preserve">окончания начисления процентов и штрафов по Договору </w:t>
      </w:r>
      <w:r w:rsidRPr="001B6C12">
        <w:rPr>
          <w:rFonts w:ascii="Times New Roman" w:hAnsi="Times New Roman" w:cs="Times New Roman"/>
          <w:spacing w:val="-4"/>
          <w:sz w:val="28"/>
          <w:szCs w:val="28"/>
        </w:rPr>
        <w:t xml:space="preserve">и до </w:t>
      </w:r>
      <w:r w:rsidRPr="001B6C12" w:rsidR="006A5AA2">
        <w:rPr>
          <w:rFonts w:ascii="Times New Roman" w:hAnsi="Times New Roman" w:cs="Times New Roman"/>
          <w:spacing w:val="-4"/>
          <w:sz w:val="28"/>
          <w:szCs w:val="28"/>
        </w:rPr>
        <w:t>даты, определённой истцом.</w:t>
      </w:r>
    </w:p>
    <w:p w:rsidR="006A5AA2" w:rsidRPr="001B6C12" w:rsidP="00B6668B">
      <w:pPr>
        <w:tabs>
          <w:tab w:val="right" w:pos="9356"/>
        </w:tabs>
        <w:spacing w:after="0" w:line="240" w:lineRule="auto"/>
        <w:ind w:right="-143" w:firstLine="709"/>
        <w:jc w:val="both"/>
        <w:rPr>
          <w:rFonts w:ascii="Times New Roman" w:hAnsi="Times New Roman" w:cs="Times New Roman"/>
          <w:spacing w:val="-4"/>
          <w:sz w:val="28"/>
          <w:szCs w:val="28"/>
        </w:rPr>
      </w:pPr>
      <w:r w:rsidRPr="001B6C12">
        <w:rPr>
          <w:rFonts w:ascii="Times New Roman" w:hAnsi="Times New Roman" w:cs="Times New Roman"/>
          <w:spacing w:val="-4"/>
          <w:sz w:val="28"/>
          <w:szCs w:val="28"/>
        </w:rPr>
        <w:t xml:space="preserve">Согласно представленному расчету (л.д. </w:t>
      </w:r>
      <w:r w:rsidR="001B6C12">
        <w:rPr>
          <w:rFonts w:ascii="Times New Roman" w:hAnsi="Times New Roman" w:cs="Times New Roman"/>
          <w:spacing w:val="-4"/>
          <w:sz w:val="28"/>
          <w:szCs w:val="28"/>
        </w:rPr>
        <w:t>*</w:t>
      </w:r>
      <w:r w:rsidRPr="001B6C12">
        <w:rPr>
          <w:rFonts w:ascii="Times New Roman" w:hAnsi="Times New Roman" w:cs="Times New Roman"/>
          <w:spacing w:val="-4"/>
          <w:sz w:val="28"/>
          <w:szCs w:val="28"/>
        </w:rPr>
        <w:t xml:space="preserve"> </w:t>
      </w:r>
      <w:r w:rsidRPr="001B6C12" w:rsidR="00A954FA">
        <w:rPr>
          <w:rFonts w:ascii="Times New Roman" w:hAnsi="Times New Roman" w:cs="Times New Roman"/>
          <w:spacing w:val="-4"/>
          <w:sz w:val="28"/>
          <w:szCs w:val="28"/>
        </w:rPr>
        <w:t>проценты за пользование чужими денежными средствами за период с 25.03.2021 г. по 15.10.2021 г.</w:t>
      </w:r>
      <w:r w:rsidRPr="001B6C12" w:rsidR="00DC3A2C">
        <w:rPr>
          <w:rFonts w:ascii="Times New Roman" w:hAnsi="Times New Roman" w:cs="Times New Roman"/>
          <w:spacing w:val="-4"/>
          <w:sz w:val="28"/>
          <w:szCs w:val="28"/>
        </w:rPr>
        <w:t xml:space="preserve">, исходя из суммы основного долга, </w:t>
      </w:r>
      <w:r w:rsidRPr="001B6C12" w:rsidR="00A954FA">
        <w:rPr>
          <w:rFonts w:ascii="Times New Roman" w:hAnsi="Times New Roman" w:cs="Times New Roman"/>
          <w:spacing w:val="-4"/>
          <w:sz w:val="28"/>
          <w:szCs w:val="28"/>
        </w:rPr>
        <w:t>составляют 127 руб. 21 коп.</w:t>
      </w:r>
    </w:p>
    <w:p w:rsidR="00743411"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Произведенны</w:t>
      </w:r>
      <w:r w:rsidRPr="001B6C12" w:rsidR="00F674C1">
        <w:rPr>
          <w:rFonts w:ascii="Times New Roman" w:hAnsi="Times New Roman" w:cs="Times New Roman"/>
          <w:sz w:val="28"/>
          <w:szCs w:val="28"/>
        </w:rPr>
        <w:t>е</w:t>
      </w:r>
      <w:r w:rsidRPr="001B6C12">
        <w:rPr>
          <w:rFonts w:ascii="Times New Roman" w:hAnsi="Times New Roman" w:cs="Times New Roman"/>
          <w:sz w:val="28"/>
          <w:szCs w:val="28"/>
        </w:rPr>
        <w:t xml:space="preserve"> истцом расчет</w:t>
      </w:r>
      <w:r w:rsidRPr="001B6C12" w:rsidR="00F674C1">
        <w:rPr>
          <w:rFonts w:ascii="Times New Roman" w:hAnsi="Times New Roman" w:cs="Times New Roman"/>
          <w:sz w:val="28"/>
          <w:szCs w:val="28"/>
        </w:rPr>
        <w:t>ы,</w:t>
      </w:r>
      <w:r w:rsidRPr="001B6C12">
        <w:rPr>
          <w:rFonts w:ascii="Times New Roman" w:hAnsi="Times New Roman" w:cs="Times New Roman"/>
          <w:sz w:val="28"/>
          <w:szCs w:val="28"/>
        </w:rPr>
        <w:t xml:space="preserve"> требованиям действующего законодательства и условиям договора не противореч</w:t>
      </w:r>
      <w:r w:rsidRPr="001B6C12" w:rsidR="00F674C1">
        <w:rPr>
          <w:rFonts w:ascii="Times New Roman" w:hAnsi="Times New Roman" w:cs="Times New Roman"/>
          <w:sz w:val="28"/>
          <w:szCs w:val="28"/>
        </w:rPr>
        <w:t>ат</w:t>
      </w:r>
      <w:r w:rsidRPr="001B6C12" w:rsidR="00DC3A2C">
        <w:rPr>
          <w:rFonts w:ascii="Times New Roman" w:hAnsi="Times New Roman" w:cs="Times New Roman"/>
          <w:sz w:val="28"/>
          <w:szCs w:val="28"/>
        </w:rPr>
        <w:t>,</w:t>
      </w:r>
      <w:r w:rsidRPr="001B6C12" w:rsidR="00F674C1">
        <w:rPr>
          <w:rFonts w:ascii="Times New Roman" w:hAnsi="Times New Roman" w:cs="Times New Roman"/>
          <w:sz w:val="28"/>
          <w:szCs w:val="28"/>
        </w:rPr>
        <w:t xml:space="preserve"> сомнений в своей обоснованности у суда не вызывают</w:t>
      </w:r>
      <w:r w:rsidRPr="001B6C12">
        <w:rPr>
          <w:rFonts w:ascii="Times New Roman" w:hAnsi="Times New Roman" w:cs="Times New Roman"/>
          <w:sz w:val="28"/>
          <w:szCs w:val="28"/>
        </w:rPr>
        <w:t>.</w:t>
      </w:r>
    </w:p>
    <w:p w:rsidR="00743411"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 xml:space="preserve">В соответствии со ст. ст. </w:t>
      </w:r>
      <w:hyperlink r:id="rId9"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09. Общие положения" w:history="1">
        <w:r w:rsidRPr="001B6C12">
          <w:rPr>
            <w:rStyle w:val="Hyperlink"/>
            <w:rFonts w:ascii="Times New Roman" w:hAnsi="Times New Roman" w:cs="Times New Roman"/>
            <w:color w:val="auto"/>
            <w:sz w:val="28"/>
            <w:szCs w:val="28"/>
            <w:u w:val="none"/>
          </w:rPr>
          <w:t>309</w:t>
        </w:r>
      </w:hyperlink>
      <w:r w:rsidRPr="001B6C12">
        <w:rPr>
          <w:rFonts w:ascii="Times New Roman" w:hAnsi="Times New Roman" w:cs="Times New Roman"/>
          <w:sz w:val="28"/>
          <w:szCs w:val="28"/>
        </w:rPr>
        <w:t xml:space="preserve">, </w:t>
      </w:r>
      <w:hyperlink r:id="rId10"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10. Недопустимость одностороннего отказа от исполнения обязательства" w:history="1">
        <w:r w:rsidRPr="001B6C12">
          <w:rPr>
            <w:rStyle w:val="Hyperlink"/>
            <w:rFonts w:ascii="Times New Roman" w:hAnsi="Times New Roman" w:cs="Times New Roman"/>
            <w:color w:val="auto"/>
            <w:sz w:val="28"/>
            <w:szCs w:val="28"/>
            <w:u w:val="none"/>
          </w:rPr>
          <w:t>310 ГК РФ</w:t>
        </w:r>
      </w:hyperlink>
      <w:r w:rsidRPr="001B6C12">
        <w:rPr>
          <w:rFonts w:ascii="Times New Roman" w:hAnsi="Times New Roman" w:cs="Times New Roman"/>
          <w:sz w:val="28"/>
          <w:szCs w:val="28"/>
        </w:rPr>
        <w:t xml:space="preserve"> обязательства должны исполняться надлежащим образом в соответствии с условиями обязательства и требованиям закона. Односторонний отказ от исполнения обязательства и </w:t>
      </w:r>
      <w:r w:rsidRPr="001B6C12">
        <w:rPr>
          <w:rFonts w:ascii="Times New Roman" w:hAnsi="Times New Roman" w:cs="Times New Roman"/>
          <w:sz w:val="28"/>
          <w:szCs w:val="28"/>
        </w:rPr>
        <w:t>одностороннее изменение его условий не допускается, за исключением случаев, предусмотренных законом.</w:t>
      </w:r>
    </w:p>
    <w:p w:rsidR="00743411" w:rsidRPr="001B6C12" w:rsidP="00B6668B">
      <w:pPr>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 xml:space="preserve">Таким образом, </w:t>
      </w:r>
      <w:r w:rsidRPr="001B6C12" w:rsidR="00D333EE">
        <w:rPr>
          <w:rFonts w:ascii="Times New Roman" w:hAnsi="Times New Roman" w:cs="Times New Roman"/>
          <w:sz w:val="28"/>
          <w:szCs w:val="28"/>
        </w:rPr>
        <w:t>с ответчика в пользу истца подлеж</w:t>
      </w:r>
      <w:r w:rsidRPr="001B6C12" w:rsidR="00C82BA5">
        <w:rPr>
          <w:rFonts w:ascii="Times New Roman" w:hAnsi="Times New Roman" w:cs="Times New Roman"/>
          <w:sz w:val="28"/>
          <w:szCs w:val="28"/>
        </w:rPr>
        <w:t>и</w:t>
      </w:r>
      <w:r w:rsidRPr="001B6C12" w:rsidR="00D333EE">
        <w:rPr>
          <w:rFonts w:ascii="Times New Roman" w:hAnsi="Times New Roman" w:cs="Times New Roman"/>
          <w:sz w:val="28"/>
          <w:szCs w:val="28"/>
        </w:rPr>
        <w:t xml:space="preserve">т взысканию </w:t>
      </w:r>
      <w:r w:rsidRPr="001B6C12" w:rsidR="00C82BA5">
        <w:rPr>
          <w:rFonts w:ascii="Times New Roman" w:hAnsi="Times New Roman" w:cs="Times New Roman"/>
          <w:sz w:val="28"/>
          <w:szCs w:val="28"/>
        </w:rPr>
        <w:t xml:space="preserve">задолженность по Договору займа и проценты за пользование чужими денежными средствами за период с </w:t>
      </w:r>
      <w:r w:rsidRPr="001B6C12" w:rsidR="00CF623B">
        <w:rPr>
          <w:rFonts w:ascii="Times New Roman" w:hAnsi="Times New Roman" w:cs="Times New Roman"/>
          <w:sz w:val="28"/>
          <w:szCs w:val="28"/>
        </w:rPr>
        <w:t>25.09.2020 г. по 15.10.2021 г. в общей сумме 9047 руб. 21 коп. (</w:t>
      </w:r>
      <w:r w:rsidRPr="001B6C12" w:rsidR="00AB2D86">
        <w:rPr>
          <w:rFonts w:ascii="Times New Roman" w:hAnsi="Times New Roman" w:cs="Times New Roman"/>
          <w:sz w:val="28"/>
          <w:szCs w:val="28"/>
        </w:rPr>
        <w:t>4000,00 руб.+4712,90 руб.+207,10 руб.</w:t>
      </w:r>
      <w:r w:rsidRPr="001B6C12" w:rsidR="00E63D18">
        <w:rPr>
          <w:rFonts w:ascii="Times New Roman" w:hAnsi="Times New Roman" w:cs="Times New Roman"/>
          <w:sz w:val="28"/>
          <w:szCs w:val="28"/>
        </w:rPr>
        <w:t>+</w:t>
      </w:r>
      <w:r w:rsidRPr="001B6C12" w:rsidR="00AB2D86">
        <w:rPr>
          <w:rFonts w:ascii="Times New Roman" w:hAnsi="Times New Roman" w:cs="Times New Roman"/>
          <w:sz w:val="28"/>
          <w:szCs w:val="28"/>
        </w:rPr>
        <w:t>127,21 руб.)</w:t>
      </w:r>
      <w:r w:rsidRPr="001B6C12">
        <w:rPr>
          <w:rFonts w:ascii="Times New Roman" w:hAnsi="Times New Roman" w:cs="Times New Roman"/>
          <w:sz w:val="28"/>
          <w:szCs w:val="28"/>
        </w:rPr>
        <w:t>.</w:t>
      </w:r>
    </w:p>
    <w:p w:rsidR="00743411" w:rsidRPr="001B6C12" w:rsidP="00B6668B">
      <w:pPr>
        <w:pStyle w:val="a1"/>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 xml:space="preserve">Согласно ст. 98 ГПК РФ стороне, в пользу которой состоялось решение суда, суд присуждает возместить с другой стороны все понесённые по делу судебные расходы пропорционально размеру удовлетворённых судом исковых требований. </w:t>
      </w:r>
    </w:p>
    <w:p w:rsidR="0008640F" w:rsidRPr="001B6C12" w:rsidP="00B6668B">
      <w:pPr>
        <w:pStyle w:val="a1"/>
        <w:spacing w:after="0" w:line="240" w:lineRule="auto"/>
        <w:ind w:right="-143" w:firstLine="567"/>
        <w:jc w:val="both"/>
        <w:rPr>
          <w:rFonts w:ascii="Times New Roman" w:hAnsi="Times New Roman" w:cs="Times New Roman"/>
          <w:sz w:val="28"/>
          <w:szCs w:val="28"/>
        </w:rPr>
      </w:pPr>
      <w:r w:rsidRPr="001B6C12">
        <w:rPr>
          <w:rFonts w:ascii="Times New Roman" w:hAnsi="Times New Roman" w:cs="Times New Roman"/>
          <w:sz w:val="28"/>
          <w:szCs w:val="28"/>
        </w:rPr>
        <w:t>Р</w:t>
      </w:r>
      <w:r w:rsidRPr="001B6C12" w:rsidR="0058715E">
        <w:rPr>
          <w:rFonts w:ascii="Times New Roman" w:hAnsi="Times New Roman" w:cs="Times New Roman"/>
          <w:sz w:val="28"/>
          <w:szCs w:val="28"/>
        </w:rPr>
        <w:t xml:space="preserve">уководствуясь ст.ст. 194-199 </w:t>
      </w:r>
      <w:r w:rsidRPr="001B6C12">
        <w:rPr>
          <w:rFonts w:ascii="Times New Roman" w:hAnsi="Times New Roman" w:cs="Times New Roman"/>
          <w:sz w:val="28"/>
          <w:szCs w:val="28"/>
        </w:rPr>
        <w:t>ГПК РФ,</w:t>
      </w:r>
      <w:r w:rsidRPr="001B6C12" w:rsidR="00F674C1">
        <w:rPr>
          <w:rFonts w:ascii="Times New Roman" w:hAnsi="Times New Roman" w:cs="Times New Roman"/>
          <w:sz w:val="28"/>
          <w:szCs w:val="28"/>
        </w:rPr>
        <w:t xml:space="preserve"> мировой судья</w:t>
      </w:r>
    </w:p>
    <w:p w:rsidR="00B6668B" w:rsidRPr="001B6C12" w:rsidP="00B6668B">
      <w:pPr>
        <w:pStyle w:val="a3"/>
        <w:spacing w:before="60" w:after="60" w:line="240" w:lineRule="auto"/>
        <w:ind w:right="-1"/>
        <w:rPr>
          <w:sz w:val="28"/>
          <w:szCs w:val="28"/>
        </w:rPr>
      </w:pPr>
      <w:r w:rsidRPr="001B6C12">
        <w:rPr>
          <w:b w:val="0"/>
          <w:i w:val="0"/>
          <w:spacing w:val="40"/>
          <w:sz w:val="28"/>
          <w:szCs w:val="28"/>
        </w:rPr>
        <w:t>решил</w:t>
      </w:r>
      <w:r w:rsidRPr="001B6C12">
        <w:rPr>
          <w:b w:val="0"/>
          <w:i w:val="0"/>
          <w:sz w:val="28"/>
          <w:szCs w:val="28"/>
        </w:rPr>
        <w:t>:</w:t>
      </w:r>
    </w:p>
    <w:p w:rsidR="002839F0" w:rsidRPr="001B6C12" w:rsidP="00B6668B">
      <w:pPr>
        <w:spacing w:after="0" w:line="240" w:lineRule="auto"/>
        <w:ind w:right="-143" w:firstLine="567"/>
        <w:jc w:val="both"/>
        <w:rPr>
          <w:rFonts w:ascii="Times New Roman" w:hAnsi="Times New Roman" w:cs="Times New Roman"/>
          <w:sz w:val="28"/>
          <w:szCs w:val="28"/>
        </w:rPr>
      </w:pPr>
      <w:r w:rsidRPr="001B6C12">
        <w:rPr>
          <w:rFonts w:ascii="Times New Roman" w:hAnsi="Times New Roman" w:cs="Times New Roman"/>
          <w:sz w:val="28"/>
          <w:szCs w:val="28"/>
        </w:rPr>
        <w:t>и</w:t>
      </w:r>
      <w:r w:rsidRPr="001B6C12">
        <w:rPr>
          <w:rFonts w:ascii="Times New Roman" w:hAnsi="Times New Roman" w:cs="Times New Roman"/>
          <w:sz w:val="28"/>
          <w:szCs w:val="28"/>
        </w:rPr>
        <w:t xml:space="preserve">сковые требования </w:t>
      </w:r>
      <w:r w:rsidRPr="001B6C12">
        <w:rPr>
          <w:rFonts w:ascii="Times New Roman" w:hAnsi="Times New Roman" w:cs="Times New Roman"/>
          <w:sz w:val="28"/>
          <w:szCs w:val="28"/>
        </w:rPr>
        <w:t xml:space="preserve">Общества с ограниченной ответственностью Профессиональная </w:t>
      </w:r>
      <w:r w:rsidRPr="001B6C12">
        <w:rPr>
          <w:rFonts w:ascii="Times New Roman" w:hAnsi="Times New Roman" w:cs="Times New Roman"/>
          <w:sz w:val="28"/>
          <w:szCs w:val="28"/>
        </w:rPr>
        <w:t>коллекторская</w:t>
      </w:r>
      <w:r w:rsidRPr="001B6C12">
        <w:rPr>
          <w:rFonts w:ascii="Times New Roman" w:hAnsi="Times New Roman" w:cs="Times New Roman"/>
          <w:sz w:val="28"/>
          <w:szCs w:val="28"/>
        </w:rPr>
        <w:t xml:space="preserve"> организация «Региональная Служба Взыскания» к </w:t>
      </w:r>
      <w:r w:rsidRPr="001B6C12">
        <w:rPr>
          <w:rFonts w:ascii="Times New Roman" w:hAnsi="Times New Roman" w:cs="Times New Roman"/>
          <w:sz w:val="28"/>
          <w:szCs w:val="28"/>
        </w:rPr>
        <w:t>Зольниковой</w:t>
      </w:r>
      <w:r w:rsidRPr="001B6C12">
        <w:rPr>
          <w:rFonts w:ascii="Times New Roman" w:hAnsi="Times New Roman" w:cs="Times New Roman"/>
          <w:sz w:val="28"/>
          <w:szCs w:val="28"/>
        </w:rPr>
        <w:t xml:space="preserve"> Екатерине Валерьевне</w:t>
      </w:r>
      <w:r w:rsidRPr="001B6C12" w:rsidR="00A85A3C">
        <w:rPr>
          <w:rFonts w:ascii="Times New Roman" w:hAnsi="Times New Roman" w:cs="Times New Roman"/>
          <w:sz w:val="28"/>
          <w:szCs w:val="28"/>
        </w:rPr>
        <w:t xml:space="preserve"> о взыскании задолженности по договору займа </w:t>
      </w:r>
      <w:r w:rsidRPr="001B6C12">
        <w:rPr>
          <w:rFonts w:ascii="Times New Roman" w:hAnsi="Times New Roman" w:cs="Times New Roman"/>
          <w:sz w:val="28"/>
          <w:szCs w:val="28"/>
        </w:rPr>
        <w:t>удовлетворить.</w:t>
      </w:r>
    </w:p>
    <w:p w:rsidR="002839F0" w:rsidRPr="001B6C12" w:rsidP="00B6668B">
      <w:pPr>
        <w:spacing w:after="0" w:line="240" w:lineRule="auto"/>
        <w:ind w:right="-143" w:firstLine="567"/>
        <w:jc w:val="both"/>
        <w:rPr>
          <w:rFonts w:ascii="Times New Roman" w:hAnsi="Times New Roman" w:cs="Times New Roman"/>
          <w:sz w:val="28"/>
          <w:szCs w:val="28"/>
        </w:rPr>
      </w:pPr>
      <w:r w:rsidRPr="001B6C12">
        <w:rPr>
          <w:rFonts w:ascii="Times New Roman" w:hAnsi="Times New Roman" w:cs="Times New Roman"/>
          <w:sz w:val="28"/>
          <w:szCs w:val="28"/>
        </w:rPr>
        <w:t xml:space="preserve">Взыскать с </w:t>
      </w:r>
      <w:r w:rsidRPr="001B6C12" w:rsidR="00F97D36">
        <w:rPr>
          <w:rFonts w:ascii="Times New Roman" w:hAnsi="Times New Roman" w:cs="Times New Roman"/>
          <w:sz w:val="28"/>
          <w:szCs w:val="28"/>
        </w:rPr>
        <w:t>Зольниковой</w:t>
      </w:r>
      <w:r w:rsidRPr="001B6C12" w:rsidR="00F97D36">
        <w:rPr>
          <w:rFonts w:ascii="Times New Roman" w:hAnsi="Times New Roman" w:cs="Times New Roman"/>
          <w:sz w:val="28"/>
          <w:szCs w:val="28"/>
        </w:rPr>
        <w:t xml:space="preserve"> Екатерины Валерьевны</w:t>
      </w:r>
      <w:r w:rsidRPr="001B6C12" w:rsidR="00A85A3C">
        <w:rPr>
          <w:rFonts w:ascii="Times New Roman" w:hAnsi="Times New Roman" w:cs="Times New Roman"/>
          <w:sz w:val="28"/>
          <w:szCs w:val="28"/>
        </w:rPr>
        <w:t xml:space="preserve"> (паспорт </w:t>
      </w:r>
      <w:r w:rsidR="001B6C12">
        <w:rPr>
          <w:rFonts w:ascii="Times New Roman" w:hAnsi="Times New Roman" w:cs="Times New Roman"/>
          <w:sz w:val="28"/>
          <w:szCs w:val="28"/>
        </w:rPr>
        <w:t>*</w:t>
      </w:r>
      <w:r w:rsidRPr="001B6C12" w:rsidR="00A85A3C">
        <w:rPr>
          <w:rFonts w:ascii="Times New Roman" w:hAnsi="Times New Roman" w:cs="Times New Roman"/>
          <w:sz w:val="28"/>
          <w:szCs w:val="28"/>
        </w:rPr>
        <w:t>)</w:t>
      </w:r>
      <w:r w:rsidRPr="001B6C12" w:rsidR="005541BC">
        <w:rPr>
          <w:rFonts w:ascii="Times New Roman" w:hAnsi="Times New Roman" w:cs="Times New Roman"/>
          <w:sz w:val="28"/>
          <w:szCs w:val="28"/>
        </w:rPr>
        <w:t xml:space="preserve"> </w:t>
      </w:r>
      <w:r w:rsidRPr="001B6C12">
        <w:rPr>
          <w:rFonts w:ascii="Times New Roman" w:hAnsi="Times New Roman" w:cs="Times New Roman"/>
          <w:sz w:val="28"/>
          <w:szCs w:val="28"/>
        </w:rPr>
        <w:t xml:space="preserve">в пользу </w:t>
      </w:r>
      <w:r w:rsidRPr="001B6C12" w:rsidR="007535B1">
        <w:rPr>
          <w:rFonts w:ascii="Times New Roman" w:hAnsi="Times New Roman" w:cs="Times New Roman"/>
          <w:sz w:val="28"/>
          <w:szCs w:val="28"/>
        </w:rPr>
        <w:t>о</w:t>
      </w:r>
      <w:r w:rsidRPr="001B6C12">
        <w:rPr>
          <w:rFonts w:ascii="Times New Roman" w:hAnsi="Times New Roman" w:cs="Times New Roman"/>
          <w:sz w:val="28"/>
          <w:szCs w:val="28"/>
        </w:rPr>
        <w:t xml:space="preserve">бщества с ограниченной ответственностью </w:t>
      </w:r>
      <w:r w:rsidRPr="001B6C12" w:rsidR="00F97D36">
        <w:rPr>
          <w:rFonts w:ascii="Times New Roman" w:hAnsi="Times New Roman" w:cs="Times New Roman"/>
          <w:sz w:val="28"/>
          <w:szCs w:val="28"/>
        </w:rPr>
        <w:t xml:space="preserve">Профессиональная </w:t>
      </w:r>
      <w:r w:rsidRPr="001B6C12" w:rsidR="00F97D36">
        <w:rPr>
          <w:rFonts w:ascii="Times New Roman" w:hAnsi="Times New Roman" w:cs="Times New Roman"/>
          <w:sz w:val="28"/>
          <w:szCs w:val="28"/>
        </w:rPr>
        <w:t>коллекторская</w:t>
      </w:r>
      <w:r w:rsidRPr="001B6C12" w:rsidR="00F97D36">
        <w:rPr>
          <w:rFonts w:ascii="Times New Roman" w:hAnsi="Times New Roman" w:cs="Times New Roman"/>
          <w:sz w:val="28"/>
          <w:szCs w:val="28"/>
        </w:rPr>
        <w:t xml:space="preserve"> организация </w:t>
      </w:r>
      <w:r w:rsidRPr="001B6C12">
        <w:rPr>
          <w:rFonts w:ascii="Times New Roman" w:hAnsi="Times New Roman" w:cs="Times New Roman"/>
          <w:sz w:val="28"/>
          <w:szCs w:val="28"/>
        </w:rPr>
        <w:t>«</w:t>
      </w:r>
      <w:r w:rsidRPr="001B6C12" w:rsidR="00644F4F">
        <w:rPr>
          <w:rFonts w:ascii="Times New Roman" w:hAnsi="Times New Roman" w:cs="Times New Roman"/>
          <w:sz w:val="28"/>
          <w:szCs w:val="28"/>
        </w:rPr>
        <w:t>Региональная Служба Взыскания</w:t>
      </w:r>
      <w:r w:rsidRPr="001B6C12">
        <w:rPr>
          <w:rFonts w:ascii="Times New Roman" w:hAnsi="Times New Roman" w:cs="Times New Roman"/>
          <w:sz w:val="28"/>
          <w:szCs w:val="28"/>
        </w:rPr>
        <w:t>»</w:t>
      </w:r>
      <w:r w:rsidRPr="001B6C12" w:rsidR="00644F4F">
        <w:rPr>
          <w:rFonts w:ascii="Times New Roman" w:hAnsi="Times New Roman" w:cs="Times New Roman"/>
          <w:sz w:val="28"/>
          <w:szCs w:val="28"/>
        </w:rPr>
        <w:t xml:space="preserve"> (ИНН </w:t>
      </w:r>
      <w:r w:rsidR="001B6C12">
        <w:rPr>
          <w:rFonts w:ascii="Times New Roman" w:hAnsi="Times New Roman" w:cs="Times New Roman"/>
          <w:sz w:val="28"/>
          <w:szCs w:val="28"/>
        </w:rPr>
        <w:t>*</w:t>
      </w:r>
      <w:r w:rsidRPr="001B6C12" w:rsidR="00644F4F">
        <w:rPr>
          <w:rFonts w:ascii="Times New Roman" w:hAnsi="Times New Roman" w:cs="Times New Roman"/>
          <w:sz w:val="28"/>
          <w:szCs w:val="28"/>
        </w:rPr>
        <w:t>)</w:t>
      </w:r>
      <w:r w:rsidRPr="001B6C12">
        <w:rPr>
          <w:rFonts w:ascii="Times New Roman" w:hAnsi="Times New Roman" w:cs="Times New Roman"/>
          <w:sz w:val="28"/>
          <w:szCs w:val="28"/>
        </w:rPr>
        <w:t xml:space="preserve"> задолженность по договору займа № </w:t>
      </w:r>
      <w:r w:rsidR="001B6C12">
        <w:rPr>
          <w:rFonts w:ascii="Times New Roman" w:hAnsi="Times New Roman" w:cs="Times New Roman"/>
          <w:sz w:val="28"/>
          <w:szCs w:val="28"/>
        </w:rPr>
        <w:t>*</w:t>
      </w:r>
      <w:r w:rsidRPr="001B6C12" w:rsidR="007535B1">
        <w:rPr>
          <w:rFonts w:ascii="Times New Roman" w:hAnsi="Times New Roman" w:cs="Times New Roman"/>
          <w:sz w:val="28"/>
          <w:szCs w:val="28"/>
        </w:rPr>
        <w:t xml:space="preserve"> от </w:t>
      </w:r>
      <w:r w:rsidR="001B6C12">
        <w:rPr>
          <w:rFonts w:ascii="Times New Roman" w:hAnsi="Times New Roman" w:cs="Times New Roman"/>
          <w:sz w:val="28"/>
          <w:szCs w:val="28"/>
        </w:rPr>
        <w:t>*</w:t>
      </w:r>
      <w:r w:rsidRPr="001B6C12">
        <w:rPr>
          <w:rFonts w:ascii="Times New Roman" w:hAnsi="Times New Roman" w:cs="Times New Roman"/>
          <w:sz w:val="28"/>
          <w:szCs w:val="28"/>
        </w:rPr>
        <w:t xml:space="preserve"> г. </w:t>
      </w:r>
      <w:r w:rsidRPr="001B6C12" w:rsidR="007535B1">
        <w:rPr>
          <w:rFonts w:ascii="Times New Roman" w:hAnsi="Times New Roman" w:cs="Times New Roman"/>
          <w:sz w:val="28"/>
          <w:szCs w:val="28"/>
        </w:rPr>
        <w:t>за период с 25.09.2020 г. по 15.10.2021 г.</w:t>
      </w:r>
      <w:r w:rsidRPr="001B6C12" w:rsidR="005541BC">
        <w:rPr>
          <w:rFonts w:ascii="Times New Roman" w:hAnsi="Times New Roman" w:cs="Times New Roman"/>
          <w:sz w:val="28"/>
          <w:szCs w:val="28"/>
        </w:rPr>
        <w:t xml:space="preserve"> </w:t>
      </w:r>
      <w:r w:rsidRPr="001B6C12">
        <w:rPr>
          <w:rFonts w:ascii="Times New Roman" w:hAnsi="Times New Roman" w:cs="Times New Roman"/>
          <w:sz w:val="28"/>
          <w:szCs w:val="28"/>
        </w:rPr>
        <w:t xml:space="preserve">в размере </w:t>
      </w:r>
      <w:r w:rsidRPr="001B6C12" w:rsidR="00FE0F58">
        <w:rPr>
          <w:rFonts w:ascii="Times New Roman" w:hAnsi="Times New Roman" w:cs="Times New Roman"/>
          <w:sz w:val="28"/>
          <w:szCs w:val="28"/>
        </w:rPr>
        <w:t>9 047 руб. 21</w:t>
      </w:r>
      <w:r w:rsidRPr="001B6C12">
        <w:rPr>
          <w:rFonts w:ascii="Times New Roman" w:hAnsi="Times New Roman" w:cs="Times New Roman"/>
          <w:sz w:val="28"/>
          <w:szCs w:val="28"/>
        </w:rPr>
        <w:t xml:space="preserve"> коп., а также расходы по оплате госпошлины в размере </w:t>
      </w:r>
      <w:r w:rsidRPr="001B6C12" w:rsidR="00FE0F58">
        <w:rPr>
          <w:rFonts w:ascii="Times New Roman" w:hAnsi="Times New Roman" w:cs="Times New Roman"/>
          <w:sz w:val="28"/>
          <w:szCs w:val="28"/>
        </w:rPr>
        <w:t>400 руб. 00</w:t>
      </w:r>
      <w:r w:rsidRPr="001B6C12">
        <w:rPr>
          <w:rFonts w:ascii="Times New Roman" w:hAnsi="Times New Roman" w:cs="Times New Roman"/>
          <w:sz w:val="28"/>
          <w:szCs w:val="28"/>
        </w:rPr>
        <w:t xml:space="preserve"> коп., всего – </w:t>
      </w:r>
      <w:r w:rsidRPr="001B6C12" w:rsidR="00FE0F58">
        <w:rPr>
          <w:rFonts w:ascii="Times New Roman" w:hAnsi="Times New Roman" w:cs="Times New Roman"/>
          <w:sz w:val="28"/>
          <w:szCs w:val="28"/>
        </w:rPr>
        <w:t>9 447 руб. 21 коп</w:t>
      </w:r>
      <w:r w:rsidRPr="001B6C12">
        <w:rPr>
          <w:rFonts w:ascii="Times New Roman" w:hAnsi="Times New Roman" w:cs="Times New Roman"/>
          <w:sz w:val="28"/>
          <w:szCs w:val="28"/>
        </w:rPr>
        <w:t>.</w:t>
      </w:r>
    </w:p>
    <w:p w:rsidR="00B6668B" w:rsidRPr="001B6C12" w:rsidP="0098692A">
      <w:pPr>
        <w:tabs>
          <w:tab w:val="right" w:pos="9498"/>
        </w:tabs>
        <w:spacing w:after="0" w:line="240" w:lineRule="auto"/>
        <w:ind w:right="-143" w:firstLine="709"/>
        <w:jc w:val="both"/>
        <w:rPr>
          <w:rFonts w:ascii="Times New Roman" w:hAnsi="Times New Roman" w:cs="Times New Roman"/>
          <w:sz w:val="28"/>
          <w:szCs w:val="28"/>
        </w:rPr>
      </w:pPr>
      <w:r w:rsidRPr="001B6C12">
        <w:rPr>
          <w:rFonts w:ascii="Times New Roman" w:hAnsi="Times New Roman" w:cs="Times New Roman"/>
          <w:sz w:val="28"/>
          <w:szCs w:val="28"/>
        </w:rPr>
        <w:t xml:space="preserve">Решение может быть обжаловано </w:t>
      </w:r>
      <w:r w:rsidRPr="001B6C12">
        <w:rPr>
          <w:rFonts w:ascii="Times New Roman" w:hAnsi="Times New Roman" w:cs="Times New Roman"/>
          <w:sz w:val="28"/>
          <w:szCs w:val="28"/>
        </w:rPr>
        <w:t>в апелляционном порядке в течение месяца со дня его принятия в окончательной форме в Октябрьский районный суд</w:t>
      </w:r>
      <w:r w:rsidRPr="001B6C12">
        <w:rPr>
          <w:rFonts w:ascii="Times New Roman" w:hAnsi="Times New Roman" w:cs="Times New Roman"/>
          <w:sz w:val="28"/>
          <w:szCs w:val="28"/>
        </w:rPr>
        <w:t xml:space="preserve"> ХМАО-Югры путём подачи жалобы через мирового судью судебного участка № 2 Октябрьского судебного района ХМАО-Югры.</w:t>
      </w:r>
    </w:p>
    <w:p w:rsidR="00B6668B" w:rsidRPr="001B6C12" w:rsidP="00B6668B">
      <w:pPr>
        <w:pStyle w:val="a1"/>
        <w:spacing w:after="0" w:line="240" w:lineRule="auto"/>
        <w:ind w:right="-143" w:firstLine="567"/>
        <w:jc w:val="both"/>
        <w:rPr>
          <w:rFonts w:ascii="Times New Roman" w:hAnsi="Times New Roman" w:cs="Times New Roman"/>
          <w:sz w:val="28"/>
          <w:szCs w:val="28"/>
        </w:rPr>
      </w:pPr>
    </w:p>
    <w:p w:rsidR="00B6668B" w:rsidRPr="001B6C12" w:rsidP="00B6668B">
      <w:pPr>
        <w:spacing w:line="240" w:lineRule="auto"/>
        <w:ind w:right="-143" w:firstLine="567"/>
        <w:jc w:val="both"/>
        <w:rPr>
          <w:rFonts w:ascii="Times New Roman" w:hAnsi="Times New Roman" w:cs="Times New Roman"/>
          <w:sz w:val="28"/>
          <w:szCs w:val="28"/>
        </w:rPr>
      </w:pPr>
      <w:r w:rsidRPr="001B6C12">
        <w:rPr>
          <w:rFonts w:ascii="Times New Roman" w:hAnsi="Times New Roman" w:cs="Times New Roman"/>
          <w:sz w:val="28"/>
          <w:szCs w:val="28"/>
        </w:rPr>
        <w:t>Мотивированное решение составлено 21 мая 2024 года.</w:t>
      </w:r>
    </w:p>
    <w:p w:rsidR="00BA3FC6" w:rsidRPr="001B6C12" w:rsidP="00B6668B">
      <w:pPr>
        <w:tabs>
          <w:tab w:val="right" w:pos="9639"/>
        </w:tabs>
        <w:spacing w:after="0" w:line="240" w:lineRule="auto"/>
        <w:ind w:right="-143"/>
        <w:jc w:val="both"/>
        <w:rPr>
          <w:rFonts w:ascii="Times New Roman" w:hAnsi="Times New Roman" w:cs="Times New Roman"/>
          <w:sz w:val="28"/>
          <w:szCs w:val="28"/>
        </w:rPr>
      </w:pPr>
    </w:p>
    <w:p w:rsidR="007E0645" w:rsidRPr="001B6C12" w:rsidP="00B6668B">
      <w:pPr>
        <w:tabs>
          <w:tab w:val="right" w:pos="9639"/>
        </w:tabs>
        <w:spacing w:after="0" w:line="240" w:lineRule="auto"/>
        <w:ind w:right="-143"/>
        <w:jc w:val="both"/>
        <w:rPr>
          <w:rFonts w:ascii="Times New Roman" w:hAnsi="Times New Roman" w:cs="Times New Roman"/>
          <w:sz w:val="28"/>
          <w:szCs w:val="28"/>
        </w:rPr>
      </w:pPr>
      <w:r w:rsidRPr="001B6C12">
        <w:rPr>
          <w:rFonts w:ascii="Times New Roman" w:hAnsi="Times New Roman" w:cs="Times New Roman"/>
          <w:sz w:val="28"/>
          <w:szCs w:val="28"/>
        </w:rPr>
        <w:t xml:space="preserve">Мировой судья </w:t>
      </w:r>
      <w:r w:rsidRPr="001B6C12">
        <w:rPr>
          <w:rFonts w:ascii="Times New Roman" w:hAnsi="Times New Roman" w:cs="Times New Roman"/>
          <w:sz w:val="28"/>
          <w:szCs w:val="28"/>
        </w:rPr>
        <w:tab/>
      </w:r>
      <w:r w:rsidRPr="001B6C12" w:rsidR="00007447">
        <w:rPr>
          <w:rFonts w:ascii="Times New Roman" w:hAnsi="Times New Roman" w:cs="Times New Roman"/>
          <w:sz w:val="28"/>
          <w:szCs w:val="28"/>
        </w:rPr>
        <w:t xml:space="preserve">А.П. </w:t>
      </w:r>
      <w:r w:rsidRPr="001B6C12" w:rsidR="00007447">
        <w:rPr>
          <w:rFonts w:ascii="Times New Roman" w:hAnsi="Times New Roman" w:cs="Times New Roman"/>
          <w:sz w:val="28"/>
          <w:szCs w:val="28"/>
        </w:rPr>
        <w:t>Малаев</w:t>
      </w:r>
    </w:p>
    <w:sectPr w:rsidSect="001B6C12">
      <w:pgSz w:w="11906" w:h="16838"/>
      <w:pgMar w:top="709"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13E63"/>
    <w:multiLevelType w:val="hybridMultilevel"/>
    <w:tmpl w:val="5AACFC70"/>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13C5B"/>
    <w:rsid w:val="00005589"/>
    <w:rsid w:val="00007447"/>
    <w:rsid w:val="000169F0"/>
    <w:rsid w:val="00023E42"/>
    <w:rsid w:val="00030BFE"/>
    <w:rsid w:val="000506B8"/>
    <w:rsid w:val="00057DE2"/>
    <w:rsid w:val="0008640F"/>
    <w:rsid w:val="000A396C"/>
    <w:rsid w:val="000A4D1F"/>
    <w:rsid w:val="000C6424"/>
    <w:rsid w:val="000C6C65"/>
    <w:rsid w:val="000D6788"/>
    <w:rsid w:val="000E5955"/>
    <w:rsid w:val="00120309"/>
    <w:rsid w:val="00132692"/>
    <w:rsid w:val="00134482"/>
    <w:rsid w:val="00164FD8"/>
    <w:rsid w:val="00187291"/>
    <w:rsid w:val="001B44BD"/>
    <w:rsid w:val="001B6C12"/>
    <w:rsid w:val="001C28EC"/>
    <w:rsid w:val="001D2D04"/>
    <w:rsid w:val="001E26C9"/>
    <w:rsid w:val="001F080C"/>
    <w:rsid w:val="00200F72"/>
    <w:rsid w:val="00213C5B"/>
    <w:rsid w:val="002251A5"/>
    <w:rsid w:val="00241790"/>
    <w:rsid w:val="00274553"/>
    <w:rsid w:val="002839F0"/>
    <w:rsid w:val="0028582E"/>
    <w:rsid w:val="002D78D2"/>
    <w:rsid w:val="002E44FA"/>
    <w:rsid w:val="0030113F"/>
    <w:rsid w:val="00314F69"/>
    <w:rsid w:val="003221BB"/>
    <w:rsid w:val="0037115A"/>
    <w:rsid w:val="00393C38"/>
    <w:rsid w:val="003E4C48"/>
    <w:rsid w:val="003E7445"/>
    <w:rsid w:val="003F3ADD"/>
    <w:rsid w:val="003F49A9"/>
    <w:rsid w:val="00464658"/>
    <w:rsid w:val="004A3333"/>
    <w:rsid w:val="004B020C"/>
    <w:rsid w:val="004C3F43"/>
    <w:rsid w:val="004C4012"/>
    <w:rsid w:val="004C60AB"/>
    <w:rsid w:val="004D475B"/>
    <w:rsid w:val="004D5A45"/>
    <w:rsid w:val="004E0C7D"/>
    <w:rsid w:val="004E15D1"/>
    <w:rsid w:val="004E5441"/>
    <w:rsid w:val="004F7339"/>
    <w:rsid w:val="00500195"/>
    <w:rsid w:val="00502080"/>
    <w:rsid w:val="005120C7"/>
    <w:rsid w:val="00520B7F"/>
    <w:rsid w:val="005252C2"/>
    <w:rsid w:val="00533828"/>
    <w:rsid w:val="005541BC"/>
    <w:rsid w:val="00555384"/>
    <w:rsid w:val="0058715E"/>
    <w:rsid w:val="005A07AF"/>
    <w:rsid w:val="005A3A8C"/>
    <w:rsid w:val="005A6AE5"/>
    <w:rsid w:val="005B1496"/>
    <w:rsid w:val="005B697D"/>
    <w:rsid w:val="005B775D"/>
    <w:rsid w:val="005D0FD2"/>
    <w:rsid w:val="005D1B58"/>
    <w:rsid w:val="005E21C4"/>
    <w:rsid w:val="00614CBF"/>
    <w:rsid w:val="006154D3"/>
    <w:rsid w:val="00623493"/>
    <w:rsid w:val="00644F4F"/>
    <w:rsid w:val="00654ACC"/>
    <w:rsid w:val="006567D9"/>
    <w:rsid w:val="00671A8F"/>
    <w:rsid w:val="00675389"/>
    <w:rsid w:val="006A4C7A"/>
    <w:rsid w:val="006A5AA2"/>
    <w:rsid w:val="006A5E21"/>
    <w:rsid w:val="006C2DFE"/>
    <w:rsid w:val="006D539C"/>
    <w:rsid w:val="007101F3"/>
    <w:rsid w:val="00717E44"/>
    <w:rsid w:val="0073207E"/>
    <w:rsid w:val="00743411"/>
    <w:rsid w:val="007535B1"/>
    <w:rsid w:val="0076152A"/>
    <w:rsid w:val="00794B8D"/>
    <w:rsid w:val="007A019F"/>
    <w:rsid w:val="007B1CE3"/>
    <w:rsid w:val="007B4204"/>
    <w:rsid w:val="007B7CB1"/>
    <w:rsid w:val="007D58FB"/>
    <w:rsid w:val="007E0645"/>
    <w:rsid w:val="007E6688"/>
    <w:rsid w:val="007E6E56"/>
    <w:rsid w:val="00802C88"/>
    <w:rsid w:val="00834097"/>
    <w:rsid w:val="00835D31"/>
    <w:rsid w:val="008653ED"/>
    <w:rsid w:val="00875FA7"/>
    <w:rsid w:val="00882549"/>
    <w:rsid w:val="008847F5"/>
    <w:rsid w:val="008A63C2"/>
    <w:rsid w:val="008C601F"/>
    <w:rsid w:val="008D0247"/>
    <w:rsid w:val="008E4940"/>
    <w:rsid w:val="008F08F1"/>
    <w:rsid w:val="008F500F"/>
    <w:rsid w:val="0090682F"/>
    <w:rsid w:val="00917C84"/>
    <w:rsid w:val="00924D4B"/>
    <w:rsid w:val="009345A1"/>
    <w:rsid w:val="0095206C"/>
    <w:rsid w:val="0098692A"/>
    <w:rsid w:val="00987258"/>
    <w:rsid w:val="00987405"/>
    <w:rsid w:val="009A2D67"/>
    <w:rsid w:val="009A4F2E"/>
    <w:rsid w:val="009C6B2D"/>
    <w:rsid w:val="009F5459"/>
    <w:rsid w:val="00A11A67"/>
    <w:rsid w:val="00A164B5"/>
    <w:rsid w:val="00A354C6"/>
    <w:rsid w:val="00A409BD"/>
    <w:rsid w:val="00A44821"/>
    <w:rsid w:val="00A81278"/>
    <w:rsid w:val="00A85A3C"/>
    <w:rsid w:val="00A932AE"/>
    <w:rsid w:val="00A954FA"/>
    <w:rsid w:val="00A96C6A"/>
    <w:rsid w:val="00A96DD3"/>
    <w:rsid w:val="00A97375"/>
    <w:rsid w:val="00AB2D86"/>
    <w:rsid w:val="00AC5E80"/>
    <w:rsid w:val="00AE629E"/>
    <w:rsid w:val="00AF744A"/>
    <w:rsid w:val="00AF747F"/>
    <w:rsid w:val="00B1459B"/>
    <w:rsid w:val="00B21AB2"/>
    <w:rsid w:val="00B403A0"/>
    <w:rsid w:val="00B45996"/>
    <w:rsid w:val="00B6668B"/>
    <w:rsid w:val="00B81D86"/>
    <w:rsid w:val="00B917ED"/>
    <w:rsid w:val="00BA3FC6"/>
    <w:rsid w:val="00C15C9C"/>
    <w:rsid w:val="00C20BA2"/>
    <w:rsid w:val="00C23C32"/>
    <w:rsid w:val="00C82BA5"/>
    <w:rsid w:val="00C929D7"/>
    <w:rsid w:val="00CA2642"/>
    <w:rsid w:val="00CA305F"/>
    <w:rsid w:val="00CF384E"/>
    <w:rsid w:val="00CF623B"/>
    <w:rsid w:val="00D140A0"/>
    <w:rsid w:val="00D333EE"/>
    <w:rsid w:val="00D347D6"/>
    <w:rsid w:val="00D521C3"/>
    <w:rsid w:val="00D53C71"/>
    <w:rsid w:val="00D53FE9"/>
    <w:rsid w:val="00D81A54"/>
    <w:rsid w:val="00D838B7"/>
    <w:rsid w:val="00D96E72"/>
    <w:rsid w:val="00DA1B40"/>
    <w:rsid w:val="00DB009F"/>
    <w:rsid w:val="00DB21DB"/>
    <w:rsid w:val="00DC28FF"/>
    <w:rsid w:val="00DC3A2C"/>
    <w:rsid w:val="00E11EF7"/>
    <w:rsid w:val="00E20D17"/>
    <w:rsid w:val="00E2310E"/>
    <w:rsid w:val="00E349E0"/>
    <w:rsid w:val="00E469F4"/>
    <w:rsid w:val="00E5041D"/>
    <w:rsid w:val="00E567A1"/>
    <w:rsid w:val="00E63D18"/>
    <w:rsid w:val="00E6731E"/>
    <w:rsid w:val="00E775A3"/>
    <w:rsid w:val="00E91462"/>
    <w:rsid w:val="00E96FB9"/>
    <w:rsid w:val="00EA583F"/>
    <w:rsid w:val="00EA7C1C"/>
    <w:rsid w:val="00EB1626"/>
    <w:rsid w:val="00EC5BAB"/>
    <w:rsid w:val="00ED293A"/>
    <w:rsid w:val="00EF634B"/>
    <w:rsid w:val="00F07B2D"/>
    <w:rsid w:val="00F14515"/>
    <w:rsid w:val="00F270F1"/>
    <w:rsid w:val="00F36A45"/>
    <w:rsid w:val="00F63202"/>
    <w:rsid w:val="00F674C1"/>
    <w:rsid w:val="00F77A2A"/>
    <w:rsid w:val="00F97D36"/>
    <w:rsid w:val="00FA0548"/>
    <w:rsid w:val="00FA707C"/>
    <w:rsid w:val="00FC229F"/>
    <w:rsid w:val="00FC4AF4"/>
    <w:rsid w:val="00FD28D1"/>
    <w:rsid w:val="00FE0F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13C5B"/>
    <w:pPr>
      <w:spacing w:after="0" w:line="240" w:lineRule="auto"/>
      <w:jc w:val="center"/>
    </w:pPr>
    <w:rPr>
      <w:rFonts w:ascii="Times New Roman" w:eastAsia="Times New Roman" w:hAnsi="Times New Roman" w:cs="Times New Roman"/>
      <w:b/>
      <w:i/>
      <w:sz w:val="32"/>
      <w:szCs w:val="20"/>
    </w:rPr>
  </w:style>
  <w:style w:type="character" w:customStyle="1" w:styleId="a">
    <w:name w:val="Название Знак"/>
    <w:basedOn w:val="DefaultParagraphFont"/>
    <w:link w:val="Title"/>
    <w:rsid w:val="00213C5B"/>
    <w:rPr>
      <w:rFonts w:ascii="Times New Roman" w:eastAsia="Times New Roman" w:hAnsi="Times New Roman" w:cs="Times New Roman"/>
      <w:b/>
      <w:i/>
      <w:sz w:val="32"/>
      <w:szCs w:val="20"/>
    </w:rPr>
  </w:style>
  <w:style w:type="paragraph" w:styleId="BalloonText">
    <w:name w:val="Balloon Text"/>
    <w:basedOn w:val="Normal"/>
    <w:link w:val="a0"/>
    <w:uiPriority w:val="99"/>
    <w:semiHidden/>
    <w:unhideWhenUsed/>
    <w:rsid w:val="007B7CB1"/>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B7CB1"/>
    <w:rPr>
      <w:rFonts w:ascii="Tahoma" w:hAnsi="Tahoma" w:cs="Tahoma"/>
      <w:sz w:val="16"/>
      <w:szCs w:val="16"/>
    </w:rPr>
  </w:style>
  <w:style w:type="character" w:customStyle="1" w:styleId="snippetequal">
    <w:name w:val="snippet_equal"/>
    <w:basedOn w:val="DefaultParagraphFont"/>
    <w:rsid w:val="00464658"/>
  </w:style>
  <w:style w:type="paragraph" w:customStyle="1" w:styleId="a1">
    <w:name w:val="Базовый"/>
    <w:rsid w:val="0073207E"/>
    <w:pPr>
      <w:suppressAutoHyphens/>
    </w:pPr>
    <w:rPr>
      <w:rFonts w:ascii="Calibri" w:eastAsia="SimSun" w:hAnsi="Calibri"/>
    </w:rPr>
  </w:style>
  <w:style w:type="paragraph" w:styleId="BodyText">
    <w:name w:val="Body Text"/>
    <w:basedOn w:val="Normal"/>
    <w:link w:val="a2"/>
    <w:rsid w:val="0008640F"/>
    <w:pPr>
      <w:suppressAutoHyphens/>
      <w:spacing w:after="120"/>
    </w:pPr>
    <w:rPr>
      <w:rFonts w:ascii="Calibri" w:eastAsia="SimSun" w:hAnsi="Calibri"/>
    </w:rPr>
  </w:style>
  <w:style w:type="character" w:customStyle="1" w:styleId="a2">
    <w:name w:val="Основной текст Знак"/>
    <w:basedOn w:val="DefaultParagraphFont"/>
    <w:link w:val="BodyText"/>
    <w:rsid w:val="0008640F"/>
    <w:rPr>
      <w:rFonts w:ascii="Calibri" w:eastAsia="SimSun" w:hAnsi="Calibri"/>
    </w:rPr>
  </w:style>
  <w:style w:type="character" w:styleId="Hyperlink">
    <w:name w:val="Hyperlink"/>
    <w:uiPriority w:val="99"/>
    <w:unhideWhenUsed/>
    <w:rsid w:val="00743411"/>
    <w:rPr>
      <w:color w:val="0000FF"/>
      <w:u w:val="single"/>
    </w:rPr>
  </w:style>
  <w:style w:type="paragraph" w:customStyle="1" w:styleId="a3">
    <w:name w:val="Заглавие"/>
    <w:basedOn w:val="a1"/>
    <w:rsid w:val="00B6668B"/>
    <w:pPr>
      <w:jc w:val="center"/>
    </w:pPr>
    <w:rPr>
      <w:rFonts w:ascii="Times New Roman" w:eastAsia="Times New Roman" w:hAnsi="Times New Roman" w:cs="Times New Roman"/>
      <w:b/>
      <w:i/>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gk-rf-chast1/razdel-iii/podrazdel-1_1/glava-22/statia-310/"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sud.garant.ru/" TargetMode="External" /><Relationship Id="rId6" Type="http://schemas.openxmlformats.org/officeDocument/2006/relationships/hyperlink" Target="https://sudact.ru/law/gk-rf-chast2/razdel-iv/glava-42/ss-1_4/statia-810/" TargetMode="External" /><Relationship Id="rId7" Type="http://schemas.openxmlformats.org/officeDocument/2006/relationships/hyperlink" Target="http://www.webbankir.ru" TargetMode="External" /><Relationship Id="rId8" Type="http://schemas.openxmlformats.org/officeDocument/2006/relationships/hyperlink" Target="https://base.garant.ru/70544866/" TargetMode="External" /><Relationship Id="rId9" Type="http://schemas.openxmlformats.org/officeDocument/2006/relationships/hyperlink" Target="https://sudact.ru/law/gk-rf-chast1/razdel-iii/podrazdel-1_1/glava-22/statia-309/"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2D238-BC31-400A-BEE5-EA38CEC8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