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2D6E48" w:rsidP="000D5C05" w14:paraId="5DD5F304" w14:textId="4EE672C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2D6E48" w:rsidR="00F925E4">
        <w:rPr>
          <w:rFonts w:ascii="Times New Roman" w:hAnsi="Times New Roman" w:cs="Times New Roman"/>
          <w:bCs/>
          <w:sz w:val="26"/>
          <w:szCs w:val="26"/>
        </w:rPr>
        <w:t>1152</w:t>
      </w:r>
      <w:r w:rsidRPr="002D6E48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2D6E4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2D6E48" w:rsidP="000D5C05" w14:paraId="4761A5CE" w14:textId="2DD8110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2D6E48" w:rsidR="00F925E4">
        <w:rPr>
          <w:rFonts w:ascii="Times New Roman" w:hAnsi="Times New Roman" w:cs="Times New Roman"/>
          <w:bCs/>
          <w:sz w:val="26"/>
          <w:szCs w:val="26"/>
        </w:rPr>
        <w:t>86MS0052-01-2024-001616-53</w:t>
      </w:r>
    </w:p>
    <w:p w:rsidR="00674F64" w:rsidRPr="002D6E48" w:rsidP="000D5C05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D6E48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2D6E48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2D6E48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D6E48" w:rsidP="000D5C05" w14:paraId="36149355" w14:textId="27F0365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18 марта</w:t>
      </w:r>
      <w:r w:rsidRPr="002D6E4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2D6E48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2D6E48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D6E48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2D6E48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2D6E4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2D6E48" w:rsidP="000D5C05" w14:paraId="3D5EF02C" w14:textId="2E093702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2D6E48" w:rsidR="00E41649">
        <w:rPr>
          <w:rFonts w:ascii="Times New Roman" w:hAnsi="Times New Roman" w:cs="Times New Roman"/>
          <w:color w:val="000099"/>
          <w:sz w:val="26"/>
          <w:szCs w:val="26"/>
        </w:rPr>
        <w:t>ООО «</w:t>
      </w:r>
      <w:r w:rsidRPr="002D6E48" w:rsidR="006912D0">
        <w:rPr>
          <w:rFonts w:ascii="Times New Roman" w:hAnsi="Times New Roman" w:cs="Times New Roman"/>
          <w:color w:val="000099"/>
          <w:sz w:val="26"/>
          <w:szCs w:val="26"/>
        </w:rPr>
        <w:t>Право онлайн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2D6E48" w:rsidR="00F925E4">
        <w:rPr>
          <w:rFonts w:ascii="Times New Roman" w:hAnsi="Times New Roman" w:cs="Times New Roman"/>
          <w:color w:val="000099"/>
          <w:sz w:val="26"/>
          <w:szCs w:val="26"/>
        </w:rPr>
        <w:t>Абубакарова Д.С</w:t>
      </w:r>
      <w:r w:rsidRPr="002D6E48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2D6E48" w:rsidP="000D5C05" w14:paraId="0E81C1F3" w14:textId="5AA84BF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2D6E48" w:rsidR="00BF2DD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</w:t>
      </w:r>
      <w:r w:rsidRPr="002D6E48" w:rsidR="00E41649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2D6E48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«Право онлайн» к </w:t>
      </w:r>
      <w:r w:rsidRPr="002D6E48" w:rsidR="00F925E4">
        <w:rPr>
          <w:rFonts w:ascii="Times New Roman" w:hAnsi="Times New Roman" w:cs="Times New Roman"/>
          <w:color w:val="000099"/>
          <w:sz w:val="26"/>
          <w:szCs w:val="26"/>
        </w:rPr>
        <w:t>Абубакарову Дени Салмановичу о взыскании задолженности по договору займа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2D6E48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2D6E48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2D6E48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2D6E48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2D6E48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2D6E48" w:rsidP="000D5C05" w14:paraId="6C939C25" w14:textId="33207C0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2D6E48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«Право онлайн» к </w:t>
      </w:r>
      <w:r w:rsidRPr="002D6E48" w:rsidR="00F925E4">
        <w:rPr>
          <w:rFonts w:ascii="Times New Roman" w:hAnsi="Times New Roman" w:cs="Times New Roman"/>
          <w:color w:val="000099"/>
          <w:sz w:val="26"/>
          <w:szCs w:val="26"/>
        </w:rPr>
        <w:t>Абубакарову Дени Салмановичу о взыскании задолженности по договору займа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2D6E48" w:rsidP="000D5C05" w14:paraId="75DA2296" w14:textId="6B3E294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2D6E48" w:rsidR="00F925E4">
        <w:rPr>
          <w:rFonts w:ascii="Times New Roman" w:hAnsi="Times New Roman" w:cs="Times New Roman"/>
          <w:color w:val="000099"/>
          <w:sz w:val="26"/>
          <w:szCs w:val="26"/>
        </w:rPr>
        <w:t xml:space="preserve">Абубакарова Дени </w:t>
      </w:r>
      <w:r w:rsidRPr="002D6E48" w:rsidR="00F925E4">
        <w:rPr>
          <w:rFonts w:ascii="Times New Roman" w:hAnsi="Times New Roman" w:cs="Times New Roman"/>
          <w:color w:val="000099"/>
          <w:sz w:val="26"/>
          <w:szCs w:val="26"/>
        </w:rPr>
        <w:t>Салмановича</w:t>
      </w:r>
      <w:r w:rsidRPr="002D6E48" w:rsidR="00F925E4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2D6E48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2D6E48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667264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2D6E48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2D6E48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2D6E48" w:rsidR="00BF2DD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</w:t>
      </w:r>
      <w:r w:rsidRPr="002D6E48" w:rsidR="006912D0">
        <w:rPr>
          <w:rFonts w:ascii="Times New Roman" w:hAnsi="Times New Roman" w:cs="Times New Roman"/>
          <w:color w:val="000099"/>
          <w:sz w:val="26"/>
          <w:szCs w:val="26"/>
        </w:rPr>
        <w:t>Право онлайн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D6E48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(ОГРН </w:t>
      </w:r>
      <w:r w:rsidRPr="002D6E48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>1195476020343, ИНН 5407973997</w:t>
      </w:r>
      <w:r w:rsidRPr="002D6E48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2D6E48" w:rsidR="00F925E4">
        <w:rPr>
          <w:rFonts w:ascii="Times New Roman" w:hAnsi="Times New Roman" w:cs="Times New Roman"/>
          <w:sz w:val="26"/>
          <w:szCs w:val="26"/>
        </w:rPr>
        <w:t xml:space="preserve">по договору займа № 12618900 от 30.10.2021 за период с 30.11.2021 по 29.03.2022 в размере 36 018 </w:t>
      </w:r>
      <w:r w:rsidRPr="002D6E48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2D6E48" w:rsidR="000E53A0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2D6E48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2D6E48" w:rsidR="00F925E4">
        <w:rPr>
          <w:rFonts w:ascii="Times New Roman" w:hAnsi="Times New Roman" w:cs="Times New Roman"/>
          <w:color w:val="000099"/>
          <w:sz w:val="26"/>
          <w:szCs w:val="26"/>
        </w:rPr>
        <w:t>82</w:t>
      </w:r>
      <w:r w:rsidRPr="002D6E48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Pr="002D6E4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Pr="002D6E48" w:rsidR="00E528B1">
        <w:rPr>
          <w:rFonts w:ascii="Times New Roman" w:eastAsia="Times New Roman" w:hAnsi="Times New Roman" w:cs="Times New Roman"/>
          <w:sz w:val="26"/>
          <w:szCs w:val="26"/>
          <w:lang w:eastAsia="ru-RU"/>
        </w:rPr>
        <w:t>280</w:t>
      </w:r>
      <w:r w:rsidRPr="002D6E4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2D6E48" w:rsidR="00E528B1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2D6E48" w:rsidR="00E52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37 299 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D6E48" w:rsidR="00E528B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семь</w:t>
      </w:r>
      <w:r w:rsidRPr="002D6E48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6E48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2D6E48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6E48" w:rsidR="00E528B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девяносто девять</w:t>
      </w:r>
      <w:r w:rsidRPr="002D6E48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2D6E48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2D6E48" w:rsidR="00E528B1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2D6E48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2D6E4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2D6E48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участвующим в деле право подать заявление о составлении 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мотивированного решения суда</w:t>
      </w:r>
      <w:r w:rsidRPr="002D6E48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2D6E48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2D6E48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2D6E48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2D6E48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2D6E48" w:rsidP="00A034E6" w14:paraId="77322A8F" w14:textId="5A1525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2D6E48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2D6E48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D6E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3E669D" w:rsidP="00A034E6" w14:paraId="3A3D491A" w14:textId="67F4D7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A034E6" w:rsidR="00400897">
        <w:rPr>
          <w:rFonts w:ascii="Times New Roman" w:hAnsi="Times New Roman" w:cs="Times New Roman"/>
          <w:sz w:val="20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106A9C"/>
    <w:rsid w:val="00124771"/>
    <w:rsid w:val="001A41A7"/>
    <w:rsid w:val="001B4EA4"/>
    <w:rsid w:val="0020054B"/>
    <w:rsid w:val="00230A42"/>
    <w:rsid w:val="002C5079"/>
    <w:rsid w:val="002D6E48"/>
    <w:rsid w:val="002F0259"/>
    <w:rsid w:val="00300B87"/>
    <w:rsid w:val="00380471"/>
    <w:rsid w:val="003C7572"/>
    <w:rsid w:val="003D5213"/>
    <w:rsid w:val="003E669D"/>
    <w:rsid w:val="00400897"/>
    <w:rsid w:val="004375DC"/>
    <w:rsid w:val="0046121D"/>
    <w:rsid w:val="004969B1"/>
    <w:rsid w:val="004E3C26"/>
    <w:rsid w:val="004F4651"/>
    <w:rsid w:val="005923DA"/>
    <w:rsid w:val="005B4B25"/>
    <w:rsid w:val="00643362"/>
    <w:rsid w:val="00667264"/>
    <w:rsid w:val="00674F64"/>
    <w:rsid w:val="00687879"/>
    <w:rsid w:val="006912D0"/>
    <w:rsid w:val="006A5FE2"/>
    <w:rsid w:val="006C0B92"/>
    <w:rsid w:val="006C150B"/>
    <w:rsid w:val="006F7440"/>
    <w:rsid w:val="007208CE"/>
    <w:rsid w:val="00800D0D"/>
    <w:rsid w:val="00801439"/>
    <w:rsid w:val="00812847"/>
    <w:rsid w:val="00850C2D"/>
    <w:rsid w:val="00855B92"/>
    <w:rsid w:val="008743C0"/>
    <w:rsid w:val="00877D15"/>
    <w:rsid w:val="00886282"/>
    <w:rsid w:val="008A10BD"/>
    <w:rsid w:val="008B37E9"/>
    <w:rsid w:val="008C784C"/>
    <w:rsid w:val="008E5BBC"/>
    <w:rsid w:val="008F01BC"/>
    <w:rsid w:val="008F7D8B"/>
    <w:rsid w:val="009279A3"/>
    <w:rsid w:val="009326EF"/>
    <w:rsid w:val="00955AD5"/>
    <w:rsid w:val="009827DB"/>
    <w:rsid w:val="009A717C"/>
    <w:rsid w:val="009D6210"/>
    <w:rsid w:val="009D6402"/>
    <w:rsid w:val="00A034E6"/>
    <w:rsid w:val="00A20D07"/>
    <w:rsid w:val="00A46275"/>
    <w:rsid w:val="00A97C28"/>
    <w:rsid w:val="00B36E95"/>
    <w:rsid w:val="00B82B39"/>
    <w:rsid w:val="00B84A3D"/>
    <w:rsid w:val="00BF2DD1"/>
    <w:rsid w:val="00C903CE"/>
    <w:rsid w:val="00C9428E"/>
    <w:rsid w:val="00CA34A3"/>
    <w:rsid w:val="00CA5ED2"/>
    <w:rsid w:val="00CD2338"/>
    <w:rsid w:val="00CF6656"/>
    <w:rsid w:val="00D33A53"/>
    <w:rsid w:val="00D83B2C"/>
    <w:rsid w:val="00D971C5"/>
    <w:rsid w:val="00DC4A3E"/>
    <w:rsid w:val="00DE1059"/>
    <w:rsid w:val="00E02EC0"/>
    <w:rsid w:val="00E41649"/>
    <w:rsid w:val="00E528B1"/>
    <w:rsid w:val="00E62772"/>
    <w:rsid w:val="00E66E40"/>
    <w:rsid w:val="00E8082E"/>
    <w:rsid w:val="00E94212"/>
    <w:rsid w:val="00EB2907"/>
    <w:rsid w:val="00F0670C"/>
    <w:rsid w:val="00F33B94"/>
    <w:rsid w:val="00F615E5"/>
    <w:rsid w:val="00F925E4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