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CF5A90" w:rsidRPr="00761FD9" w:rsidP="00CF5A90">
      <w:pPr>
        <w:pStyle w:val="Heading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2-1234-1302/2017</w:t>
      </w:r>
    </w:p>
    <w:p w:rsidR="00CF5A90" w:rsidRPr="00487707" w:rsidP="00CF5A90">
      <w:pPr>
        <w:pStyle w:val="Heading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CF5A90" w:rsidRPr="00487707" w:rsidP="00CF5A90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CF5A90" w:rsidRPr="00487707" w:rsidP="00CF5A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26 декабря 2017 года</w:t>
      </w:r>
    </w:p>
    <w:p w:rsidR="00CF5A90" w:rsidP="00CF5A90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</w:t>
      </w:r>
      <w:r w:rsidRPr="00D0430B">
        <w:rPr>
          <w:sz w:val="28"/>
          <w:szCs w:val="28"/>
        </w:rPr>
        <w:t>округа-Югры</w:t>
      </w:r>
      <w:r w:rsidRPr="00D0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Родининой</w:t>
      </w:r>
      <w:r>
        <w:rPr>
          <w:sz w:val="28"/>
          <w:szCs w:val="28"/>
        </w:rPr>
        <w:t xml:space="preserve"> А.А.,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общества с ограниченной ответственностью «Управление промышленного и Жилищного сервиса-1» к </w:t>
      </w:r>
      <w:r>
        <w:rPr>
          <w:sz w:val="28"/>
          <w:szCs w:val="28"/>
        </w:rPr>
        <w:t>Мезенову</w:t>
      </w:r>
      <w:r>
        <w:rPr>
          <w:sz w:val="28"/>
          <w:szCs w:val="28"/>
        </w:rPr>
        <w:t xml:space="preserve"> Александру Александровичу, </w:t>
      </w:r>
      <w:r>
        <w:rPr>
          <w:sz w:val="28"/>
          <w:szCs w:val="28"/>
        </w:rPr>
        <w:t>Мезеновой</w:t>
      </w:r>
      <w:r>
        <w:rPr>
          <w:sz w:val="28"/>
          <w:szCs w:val="28"/>
        </w:rPr>
        <w:t xml:space="preserve"> Оксане Васильевне, </w:t>
      </w:r>
      <w:r>
        <w:rPr>
          <w:sz w:val="28"/>
          <w:szCs w:val="28"/>
        </w:rPr>
        <w:t>Мезенову</w:t>
      </w:r>
      <w:r>
        <w:rPr>
          <w:sz w:val="28"/>
          <w:szCs w:val="28"/>
        </w:rPr>
        <w:t xml:space="preserve"> Дмитрию Александровичу о взыскании задолженности за жилищные услуги, </w:t>
      </w:r>
    </w:p>
    <w:p w:rsidR="00CF5A90" w:rsidRPr="00761FD9" w:rsidP="00CF5A90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CF5A90" w:rsidRPr="00761FD9" w:rsidP="00CF5A90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CF5A90" w:rsidP="00CF5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общества с ограниченной ответственностью «Управление промышленного и Жилищного сервиса-1» к </w:t>
      </w:r>
      <w:r>
        <w:rPr>
          <w:sz w:val="28"/>
          <w:szCs w:val="28"/>
        </w:rPr>
        <w:t>Мезенову</w:t>
      </w:r>
      <w:r>
        <w:rPr>
          <w:sz w:val="28"/>
          <w:szCs w:val="28"/>
        </w:rPr>
        <w:t xml:space="preserve"> Александру Александровичу, </w:t>
      </w:r>
      <w:r>
        <w:rPr>
          <w:sz w:val="28"/>
          <w:szCs w:val="28"/>
        </w:rPr>
        <w:t>Мезеновой</w:t>
      </w:r>
      <w:r>
        <w:rPr>
          <w:sz w:val="28"/>
          <w:szCs w:val="28"/>
        </w:rPr>
        <w:t xml:space="preserve"> Оксане Васильевне, </w:t>
      </w:r>
      <w:r>
        <w:rPr>
          <w:sz w:val="28"/>
          <w:szCs w:val="28"/>
        </w:rPr>
        <w:t>Мезенову</w:t>
      </w:r>
      <w:r>
        <w:rPr>
          <w:sz w:val="28"/>
          <w:szCs w:val="28"/>
        </w:rPr>
        <w:t xml:space="preserve"> Дмитрию Александровичу о взыскании задолженности за жилищные услуги – удовлетворить.</w:t>
      </w:r>
    </w:p>
    <w:p w:rsidR="00CF5A90" w:rsidP="00CF5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Мезенова</w:t>
      </w:r>
      <w:r>
        <w:rPr>
          <w:sz w:val="28"/>
          <w:szCs w:val="28"/>
        </w:rPr>
        <w:t xml:space="preserve"> Александра Александровича, </w:t>
      </w:r>
      <w:r>
        <w:rPr>
          <w:sz w:val="28"/>
          <w:szCs w:val="28"/>
        </w:rPr>
        <w:t>Мезеновой</w:t>
      </w:r>
      <w:r>
        <w:rPr>
          <w:sz w:val="28"/>
          <w:szCs w:val="28"/>
        </w:rPr>
        <w:t xml:space="preserve"> Оксаны Васильевны, </w:t>
      </w:r>
      <w:r>
        <w:rPr>
          <w:sz w:val="28"/>
          <w:szCs w:val="28"/>
        </w:rPr>
        <w:t>Мезенова</w:t>
      </w:r>
      <w:r>
        <w:rPr>
          <w:sz w:val="28"/>
          <w:szCs w:val="28"/>
        </w:rPr>
        <w:t xml:space="preserve"> Дмитрия Александровича солидарно, в пользу общества с ограниченной ответственностью «Управление промышленного и Жилищного сервиса-1» задолженность за жилищно-коммунальные услуги за период с 01.02.2015 года по 01.12.2016 года в размере 17575 (Семнадцать тысяч пятьсот семьдесят пять) рублей 32 копейки, пени в размере 6443 (Шесть тысяч четыреста сорок три) рубля 24 копейки, расходы по</w:t>
      </w:r>
      <w:r>
        <w:rPr>
          <w:sz w:val="28"/>
          <w:szCs w:val="28"/>
        </w:rPr>
        <w:t xml:space="preserve"> уплате государственной пошлины в размере 920 рублей 54 копейки. </w:t>
      </w:r>
    </w:p>
    <w:p w:rsidR="00CF5A90" w:rsidRPr="00CD2B49" w:rsidP="00CF5A9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CF5A90" w:rsidP="00CF5A90">
      <w:pPr>
        <w:pStyle w:val="BodyTextIndent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r w:rsidRPr="00487707">
        <w:rPr>
          <w:sz w:val="28"/>
          <w:szCs w:val="28"/>
        </w:rPr>
        <w:t>Югры</w:t>
      </w:r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 xml:space="preserve">района Ханты-Мансийского автономного </w:t>
      </w:r>
      <w:r w:rsidRPr="00487707">
        <w:rPr>
          <w:sz w:val="28"/>
          <w:szCs w:val="28"/>
        </w:rPr>
        <w:t>округа-Югры</w:t>
      </w:r>
      <w:r w:rsidRPr="00487707">
        <w:rPr>
          <w:sz w:val="28"/>
          <w:szCs w:val="28"/>
        </w:rPr>
        <w:t>.</w:t>
      </w:r>
    </w:p>
    <w:p w:rsidR="00CF5A90" w:rsidRPr="00487707" w:rsidP="00CF5A90">
      <w:pPr>
        <w:pStyle w:val="BodyTextIndent"/>
        <w:ind w:firstLine="0"/>
        <w:rPr>
          <w:sz w:val="28"/>
          <w:szCs w:val="28"/>
        </w:rPr>
      </w:pPr>
    </w:p>
    <w:p w:rsidR="00CF5A90" w:rsidP="00CF5A90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877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Н.Б.Ашарина</w:t>
      </w:r>
    </w:p>
    <w:p w:rsidR="00CF5A90" w:rsidP="00CF5A90">
      <w:pPr>
        <w:pStyle w:val="BodyTextIndent"/>
        <w:ind w:firstLine="0"/>
        <w:rPr>
          <w:sz w:val="28"/>
          <w:szCs w:val="28"/>
        </w:rPr>
      </w:pPr>
    </w:p>
    <w:p w:rsidR="00CF5A90" w:rsidP="00CF5A90">
      <w:pPr>
        <w:pStyle w:val="BodyTextIndent"/>
        <w:ind w:firstLine="0"/>
        <w:rPr>
          <w:sz w:val="28"/>
          <w:szCs w:val="28"/>
        </w:rPr>
      </w:pPr>
    </w:p>
    <w:p w:rsidR="00CF5A90" w:rsidP="00CF5A90">
      <w:pPr>
        <w:pStyle w:val="BodyTextIndent"/>
        <w:ind w:firstLine="0"/>
        <w:rPr>
          <w:sz w:val="28"/>
          <w:szCs w:val="28"/>
        </w:rPr>
      </w:pPr>
    </w:p>
    <w:p w:rsidR="00CF5A90" w:rsidP="00CF5A90"/>
    <w:p w:rsidR="00CF5A90" w:rsidP="00CF5A90"/>
    <w:p w:rsidR="00CF5A90" w:rsidP="00CF5A90"/>
    <w:p w:rsidR="005003E5"/>
    <w:sectPr w:rsidSect="00372084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A90"/>
    <w:rsid w:val="00487707"/>
    <w:rsid w:val="005003E5"/>
    <w:rsid w:val="005C4E5E"/>
    <w:rsid w:val="00761FD9"/>
    <w:rsid w:val="00CD2B49"/>
    <w:rsid w:val="00CF5A90"/>
    <w:rsid w:val="00D0430B"/>
    <w:rsid w:val="00F17C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F5A90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Heading2">
    <w:name w:val="heading 2"/>
    <w:basedOn w:val="Normal"/>
    <w:next w:val="Normal"/>
    <w:link w:val="2"/>
    <w:qFormat/>
    <w:rsid w:val="00CF5A9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F5A90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">
    <w:name w:val="Заголовок 2 Знак"/>
    <w:basedOn w:val="DefaultParagraphFont"/>
    <w:link w:val="Heading2"/>
    <w:rsid w:val="00CF5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F5A90"/>
    <w:pPr>
      <w:ind w:firstLine="54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F5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