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1D" w:rsidRPr="007C4BE7" w:rsidRDefault="00C25C1D" w:rsidP="00C25C1D">
      <w:pPr>
        <w:pStyle w:val="1"/>
        <w:jc w:val="right"/>
        <w:rPr>
          <w:b/>
          <w:sz w:val="20"/>
        </w:rPr>
      </w:pPr>
      <w:r w:rsidRPr="007C4BE7">
        <w:rPr>
          <w:b/>
          <w:sz w:val="20"/>
        </w:rPr>
        <w:t>дело № 2-</w:t>
      </w:r>
      <w:r>
        <w:rPr>
          <w:b/>
          <w:sz w:val="20"/>
        </w:rPr>
        <w:t>29</w:t>
      </w:r>
      <w:r w:rsidRPr="007C4BE7">
        <w:rPr>
          <w:b/>
          <w:sz w:val="20"/>
        </w:rPr>
        <w:t>-2301/201</w:t>
      </w:r>
      <w:r>
        <w:rPr>
          <w:b/>
          <w:sz w:val="20"/>
        </w:rPr>
        <w:t>7</w:t>
      </w:r>
    </w:p>
    <w:p w:rsidR="00C25C1D" w:rsidRPr="007C4BE7" w:rsidRDefault="00C25C1D" w:rsidP="00C25C1D">
      <w:pPr>
        <w:jc w:val="center"/>
        <w:rPr>
          <w:sz w:val="26"/>
          <w:szCs w:val="26"/>
        </w:rPr>
      </w:pPr>
      <w:r w:rsidRPr="007C4BE7">
        <w:rPr>
          <w:sz w:val="26"/>
          <w:szCs w:val="26"/>
        </w:rPr>
        <w:t>ИМЕНЕМ РОССИЙСКОЙ ФЕДЕРАЦИИ</w:t>
      </w:r>
    </w:p>
    <w:p w:rsidR="00C25C1D" w:rsidRPr="007C4BE7" w:rsidRDefault="00C25C1D" w:rsidP="00C25C1D">
      <w:pPr>
        <w:pStyle w:val="1"/>
        <w:jc w:val="center"/>
        <w:rPr>
          <w:sz w:val="26"/>
          <w:szCs w:val="26"/>
        </w:rPr>
      </w:pPr>
      <w:r w:rsidRPr="007C4BE7">
        <w:rPr>
          <w:sz w:val="26"/>
          <w:szCs w:val="26"/>
        </w:rPr>
        <w:t>РЕЗОЛЮТИВНАЯ ЧАСТЬ РЕШЕНИЯ</w:t>
      </w:r>
    </w:p>
    <w:p w:rsidR="00C25C1D" w:rsidRPr="007C4BE7" w:rsidRDefault="00C25C1D" w:rsidP="00C25C1D">
      <w:pPr>
        <w:ind w:firstLine="720"/>
        <w:jc w:val="center"/>
        <w:rPr>
          <w:sz w:val="26"/>
          <w:szCs w:val="26"/>
        </w:rPr>
      </w:pPr>
    </w:p>
    <w:p w:rsidR="00C25C1D" w:rsidRPr="007C4BE7" w:rsidRDefault="00C25C1D" w:rsidP="00C25C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01 февраля </w:t>
      </w:r>
      <w:r w:rsidRPr="007C4BE7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7C4BE7">
        <w:rPr>
          <w:sz w:val="26"/>
          <w:szCs w:val="26"/>
        </w:rPr>
        <w:t xml:space="preserve"> года                                                                                       город Покачи.</w:t>
      </w:r>
    </w:p>
    <w:p w:rsidR="00C25C1D" w:rsidRPr="007C4BE7" w:rsidRDefault="00C25C1D" w:rsidP="00C25C1D">
      <w:pPr>
        <w:jc w:val="both"/>
        <w:rPr>
          <w:sz w:val="26"/>
          <w:szCs w:val="26"/>
        </w:rPr>
      </w:pPr>
    </w:p>
    <w:p w:rsidR="00C25C1D" w:rsidRPr="007C4BE7" w:rsidRDefault="00C25C1D" w:rsidP="00C25C1D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>Мировой судья судебного участка № 1 Нижневартовского судебного района Ханты - Мансийского автономного округа - Югры  Савченко М.П. (ХМАО – Югра г.Покачи ул.Таежная, 18),</w:t>
      </w:r>
    </w:p>
    <w:p w:rsidR="00C25C1D" w:rsidRPr="007C4BE7" w:rsidRDefault="00C25C1D" w:rsidP="00C25C1D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 xml:space="preserve">при секретаре </w:t>
      </w:r>
      <w:r>
        <w:rPr>
          <w:sz w:val="26"/>
          <w:szCs w:val="26"/>
        </w:rPr>
        <w:t>Ипатовой В</w:t>
      </w:r>
      <w:r w:rsidRPr="007C4BE7">
        <w:rPr>
          <w:sz w:val="26"/>
          <w:szCs w:val="26"/>
        </w:rPr>
        <w:t>.С.,</w:t>
      </w:r>
    </w:p>
    <w:p w:rsidR="00C25C1D" w:rsidRPr="007C4BE7" w:rsidRDefault="00C25C1D" w:rsidP="00C25C1D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 xml:space="preserve">с участием </w:t>
      </w:r>
      <w:r>
        <w:rPr>
          <w:sz w:val="26"/>
          <w:szCs w:val="26"/>
        </w:rPr>
        <w:t xml:space="preserve">помощника </w:t>
      </w:r>
      <w:r w:rsidRPr="007C4BE7">
        <w:rPr>
          <w:sz w:val="26"/>
          <w:szCs w:val="26"/>
        </w:rPr>
        <w:t xml:space="preserve">прокурора г.Покачи </w:t>
      </w:r>
      <w:r>
        <w:rPr>
          <w:sz w:val="26"/>
          <w:szCs w:val="26"/>
        </w:rPr>
        <w:t>Голодюк А.В.</w:t>
      </w:r>
      <w:r w:rsidRPr="007C4BE7">
        <w:rPr>
          <w:sz w:val="26"/>
          <w:szCs w:val="26"/>
        </w:rPr>
        <w:t>, представителя о</w:t>
      </w:r>
      <w:r w:rsidRPr="007C4BE7">
        <w:rPr>
          <w:sz w:val="26"/>
          <w:szCs w:val="26"/>
        </w:rPr>
        <w:t>т</w:t>
      </w:r>
      <w:r w:rsidRPr="007C4BE7">
        <w:rPr>
          <w:sz w:val="26"/>
          <w:szCs w:val="26"/>
        </w:rPr>
        <w:t xml:space="preserve">ветчика Щербинина А.С., </w:t>
      </w:r>
    </w:p>
    <w:p w:rsidR="00C25C1D" w:rsidRPr="007C4BE7" w:rsidRDefault="00C25C1D" w:rsidP="00C25C1D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>рассмотрев в открытом судебном заседании гражданское дело по иску прок</w:t>
      </w:r>
      <w:r w:rsidRPr="007C4BE7">
        <w:rPr>
          <w:sz w:val="26"/>
          <w:szCs w:val="26"/>
        </w:rPr>
        <w:t>у</w:t>
      </w:r>
      <w:r w:rsidRPr="007C4BE7">
        <w:rPr>
          <w:sz w:val="26"/>
          <w:szCs w:val="26"/>
        </w:rPr>
        <w:t xml:space="preserve">рора г.Покачи в защиту интересов пенсионера </w:t>
      </w:r>
      <w:r>
        <w:rPr>
          <w:sz w:val="26"/>
          <w:szCs w:val="26"/>
        </w:rPr>
        <w:t>Курбатовой Г</w:t>
      </w:r>
      <w:r w:rsidR="00794630">
        <w:rPr>
          <w:sz w:val="26"/>
          <w:szCs w:val="26"/>
        </w:rPr>
        <w:t>.</w:t>
      </w:r>
      <w:r>
        <w:rPr>
          <w:sz w:val="26"/>
          <w:szCs w:val="26"/>
        </w:rPr>
        <w:t xml:space="preserve"> И</w:t>
      </w:r>
      <w:r w:rsidR="0079463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>к государс</w:t>
      </w:r>
      <w:r w:rsidRPr="007C4BE7">
        <w:rPr>
          <w:sz w:val="26"/>
          <w:szCs w:val="26"/>
        </w:rPr>
        <w:t>т</w:t>
      </w:r>
      <w:r w:rsidRPr="007C4BE7">
        <w:rPr>
          <w:sz w:val="26"/>
          <w:szCs w:val="26"/>
        </w:rPr>
        <w:t>венному учреждению – Отделу пенсионного фонда Российской Федерации в г</w:t>
      </w:r>
      <w:r w:rsidRPr="007C4BE7">
        <w:rPr>
          <w:sz w:val="26"/>
          <w:szCs w:val="26"/>
        </w:rPr>
        <w:t>о</w:t>
      </w:r>
      <w:r w:rsidRPr="007C4BE7">
        <w:rPr>
          <w:sz w:val="26"/>
          <w:szCs w:val="26"/>
        </w:rPr>
        <w:t>роде Покачи Ханты - Мансийского автономного округа – Югры о взыскании стоим</w:t>
      </w:r>
      <w:r w:rsidRPr="007C4BE7">
        <w:rPr>
          <w:sz w:val="26"/>
          <w:szCs w:val="26"/>
        </w:rPr>
        <w:t>о</w:t>
      </w:r>
      <w:r w:rsidRPr="007C4BE7">
        <w:rPr>
          <w:sz w:val="26"/>
          <w:szCs w:val="26"/>
        </w:rPr>
        <w:t xml:space="preserve">сти проезда </w:t>
      </w:r>
      <w:r w:rsidR="00E40751">
        <w:rPr>
          <w:sz w:val="26"/>
          <w:szCs w:val="26"/>
        </w:rPr>
        <w:t xml:space="preserve">к </w:t>
      </w:r>
      <w:r w:rsidRPr="007C4BE7">
        <w:rPr>
          <w:sz w:val="26"/>
          <w:szCs w:val="26"/>
        </w:rPr>
        <w:t>мест</w:t>
      </w:r>
      <w:r w:rsidR="00E40751">
        <w:rPr>
          <w:sz w:val="26"/>
          <w:szCs w:val="26"/>
        </w:rPr>
        <w:t>у</w:t>
      </w:r>
      <w:r w:rsidRPr="007C4BE7">
        <w:rPr>
          <w:sz w:val="26"/>
          <w:szCs w:val="26"/>
        </w:rPr>
        <w:t xml:space="preserve"> отдыха </w:t>
      </w:r>
      <w:r w:rsidR="00E40751">
        <w:rPr>
          <w:sz w:val="26"/>
          <w:szCs w:val="26"/>
        </w:rPr>
        <w:t xml:space="preserve">и </w:t>
      </w:r>
      <w:r w:rsidRPr="007C4BE7">
        <w:rPr>
          <w:sz w:val="26"/>
          <w:szCs w:val="26"/>
        </w:rPr>
        <w:t>обратно,</w:t>
      </w:r>
    </w:p>
    <w:p w:rsidR="00C25C1D" w:rsidRPr="007C4BE7" w:rsidRDefault="00C25C1D" w:rsidP="00C25C1D">
      <w:pPr>
        <w:pStyle w:val="a3"/>
        <w:ind w:firstLine="720"/>
        <w:rPr>
          <w:sz w:val="26"/>
          <w:szCs w:val="26"/>
        </w:rPr>
      </w:pPr>
      <w:r w:rsidRPr="007C4BE7">
        <w:rPr>
          <w:sz w:val="26"/>
          <w:szCs w:val="26"/>
        </w:rPr>
        <w:t>На основании изложенного и руководствуясь ст.ст. 98, 194-199 ГПК РФ,  мир</w:t>
      </w:r>
      <w:r w:rsidRPr="007C4BE7">
        <w:rPr>
          <w:sz w:val="26"/>
          <w:szCs w:val="26"/>
        </w:rPr>
        <w:t>о</w:t>
      </w:r>
      <w:r w:rsidRPr="007C4BE7">
        <w:rPr>
          <w:sz w:val="26"/>
          <w:szCs w:val="26"/>
        </w:rPr>
        <w:t>вой судья,</w:t>
      </w:r>
    </w:p>
    <w:p w:rsidR="00C25C1D" w:rsidRPr="007C4BE7" w:rsidRDefault="00C25C1D" w:rsidP="00C25C1D">
      <w:pPr>
        <w:pStyle w:val="a3"/>
        <w:ind w:firstLine="720"/>
        <w:rPr>
          <w:sz w:val="26"/>
          <w:szCs w:val="26"/>
        </w:rPr>
      </w:pPr>
    </w:p>
    <w:p w:rsidR="00C25C1D" w:rsidRPr="007C4BE7" w:rsidRDefault="00C25C1D" w:rsidP="00C25C1D">
      <w:pPr>
        <w:jc w:val="center"/>
        <w:rPr>
          <w:sz w:val="26"/>
          <w:szCs w:val="26"/>
        </w:rPr>
      </w:pPr>
      <w:r w:rsidRPr="007C4BE7">
        <w:rPr>
          <w:sz w:val="26"/>
          <w:szCs w:val="26"/>
        </w:rPr>
        <w:t>Р Е Ш И Л:</w:t>
      </w:r>
    </w:p>
    <w:p w:rsidR="00C25C1D" w:rsidRPr="007C4BE7" w:rsidRDefault="00C25C1D" w:rsidP="00C25C1D">
      <w:pPr>
        <w:ind w:firstLine="720"/>
        <w:jc w:val="center"/>
        <w:rPr>
          <w:sz w:val="26"/>
          <w:szCs w:val="26"/>
        </w:rPr>
      </w:pPr>
    </w:p>
    <w:p w:rsidR="00C25C1D" w:rsidRPr="007C4BE7" w:rsidRDefault="00C25C1D" w:rsidP="00C25C1D">
      <w:pPr>
        <w:pStyle w:val="a3"/>
        <w:ind w:firstLine="720"/>
        <w:rPr>
          <w:sz w:val="26"/>
          <w:szCs w:val="26"/>
        </w:rPr>
      </w:pPr>
      <w:r w:rsidRPr="007C4BE7">
        <w:rPr>
          <w:sz w:val="26"/>
          <w:szCs w:val="26"/>
        </w:rPr>
        <w:t xml:space="preserve">Иск прокурора г.Покачи в защиту интересов пенсионера </w:t>
      </w:r>
      <w:r>
        <w:rPr>
          <w:sz w:val="26"/>
          <w:szCs w:val="26"/>
        </w:rPr>
        <w:t>Курбатовой Г</w:t>
      </w:r>
      <w:r w:rsidR="00794630">
        <w:rPr>
          <w:sz w:val="26"/>
          <w:szCs w:val="26"/>
        </w:rPr>
        <w:t>.</w:t>
      </w:r>
      <w:r>
        <w:rPr>
          <w:sz w:val="26"/>
          <w:szCs w:val="26"/>
        </w:rPr>
        <w:t xml:space="preserve"> И</w:t>
      </w:r>
      <w:r w:rsidR="0079463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>к г</w:t>
      </w:r>
      <w:r w:rsidRPr="007C4BE7">
        <w:rPr>
          <w:sz w:val="26"/>
          <w:szCs w:val="26"/>
        </w:rPr>
        <w:t>о</w:t>
      </w:r>
      <w:r w:rsidRPr="007C4BE7">
        <w:rPr>
          <w:sz w:val="26"/>
          <w:szCs w:val="26"/>
        </w:rPr>
        <w:t>сударственному учреждению – Отделу пенсионного фонда Российской Федерации в городе Покачи Ханты-Мансийского автономного округа – Югры о взыскании сто</w:t>
      </w:r>
      <w:r w:rsidRPr="007C4BE7">
        <w:rPr>
          <w:sz w:val="26"/>
          <w:szCs w:val="26"/>
        </w:rPr>
        <w:t>и</w:t>
      </w:r>
      <w:r w:rsidRPr="007C4BE7">
        <w:rPr>
          <w:sz w:val="26"/>
          <w:szCs w:val="26"/>
        </w:rPr>
        <w:t xml:space="preserve">мости проезда </w:t>
      </w:r>
      <w:r w:rsidR="00E40751">
        <w:rPr>
          <w:sz w:val="26"/>
          <w:szCs w:val="26"/>
        </w:rPr>
        <w:t xml:space="preserve">к </w:t>
      </w:r>
      <w:r w:rsidRPr="007C4BE7">
        <w:rPr>
          <w:sz w:val="26"/>
          <w:szCs w:val="26"/>
        </w:rPr>
        <w:t>мест</w:t>
      </w:r>
      <w:r w:rsidR="00E40751">
        <w:rPr>
          <w:sz w:val="26"/>
          <w:szCs w:val="26"/>
        </w:rPr>
        <w:t>у</w:t>
      </w:r>
      <w:r w:rsidRPr="007C4BE7">
        <w:rPr>
          <w:sz w:val="26"/>
          <w:szCs w:val="26"/>
        </w:rPr>
        <w:t xml:space="preserve"> отдыха </w:t>
      </w:r>
      <w:r w:rsidR="00E40751">
        <w:rPr>
          <w:sz w:val="26"/>
          <w:szCs w:val="26"/>
        </w:rPr>
        <w:t xml:space="preserve">и </w:t>
      </w:r>
      <w:r w:rsidRPr="007C4BE7">
        <w:rPr>
          <w:sz w:val="26"/>
          <w:szCs w:val="26"/>
        </w:rPr>
        <w:t xml:space="preserve">обратно, удовлетворить. </w:t>
      </w:r>
    </w:p>
    <w:p w:rsidR="00C25C1D" w:rsidRPr="007C4BE7" w:rsidRDefault="00C25C1D" w:rsidP="00C25C1D">
      <w:pPr>
        <w:pStyle w:val="a3"/>
        <w:ind w:firstLine="720"/>
        <w:rPr>
          <w:sz w:val="26"/>
          <w:szCs w:val="26"/>
        </w:rPr>
      </w:pPr>
      <w:r w:rsidRPr="007C4BE7">
        <w:rPr>
          <w:sz w:val="26"/>
          <w:szCs w:val="26"/>
        </w:rPr>
        <w:t>Обязать Государственное учреждение – Отдел пенсионного фонда Российской Федерации в городе Покачи Ханты - Мансийского автономного округа – Югры в</w:t>
      </w:r>
      <w:r w:rsidRPr="007C4BE7">
        <w:rPr>
          <w:sz w:val="26"/>
          <w:szCs w:val="26"/>
        </w:rPr>
        <w:t>ы</w:t>
      </w:r>
      <w:r w:rsidRPr="007C4BE7">
        <w:rPr>
          <w:sz w:val="26"/>
          <w:szCs w:val="26"/>
        </w:rPr>
        <w:t>платить</w:t>
      </w:r>
      <w:r w:rsidRPr="00161D94">
        <w:rPr>
          <w:sz w:val="26"/>
          <w:szCs w:val="26"/>
        </w:rPr>
        <w:t xml:space="preserve"> </w:t>
      </w:r>
      <w:r w:rsidR="00A83646">
        <w:rPr>
          <w:sz w:val="26"/>
          <w:szCs w:val="26"/>
        </w:rPr>
        <w:t>Курбатовой Г</w:t>
      </w:r>
      <w:r w:rsidR="00794630">
        <w:rPr>
          <w:sz w:val="26"/>
          <w:szCs w:val="26"/>
        </w:rPr>
        <w:t>.</w:t>
      </w:r>
      <w:r w:rsidR="00A83646">
        <w:rPr>
          <w:sz w:val="26"/>
          <w:szCs w:val="26"/>
        </w:rPr>
        <w:t xml:space="preserve"> И</w:t>
      </w:r>
      <w:r w:rsidR="0079463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 xml:space="preserve">компенсацию расходов на оплату стоимости проезда </w:t>
      </w:r>
      <w:r>
        <w:rPr>
          <w:sz w:val="26"/>
          <w:szCs w:val="26"/>
        </w:rPr>
        <w:t xml:space="preserve">из </w:t>
      </w:r>
      <w:r w:rsidRPr="007C4BE7">
        <w:rPr>
          <w:sz w:val="26"/>
          <w:szCs w:val="26"/>
        </w:rPr>
        <w:t>мест</w:t>
      </w:r>
      <w:r>
        <w:rPr>
          <w:sz w:val="26"/>
          <w:szCs w:val="26"/>
        </w:rPr>
        <w:t>а</w:t>
      </w:r>
      <w:r w:rsidRPr="007C4BE7">
        <w:rPr>
          <w:sz w:val="26"/>
          <w:szCs w:val="26"/>
        </w:rPr>
        <w:t xml:space="preserve"> отдыха обратно в сумме </w:t>
      </w:r>
      <w:r w:rsidR="00073340">
        <w:rPr>
          <w:sz w:val="26"/>
          <w:szCs w:val="26"/>
        </w:rPr>
        <w:t>12 160</w:t>
      </w:r>
      <w:r w:rsidRPr="007C4BE7">
        <w:rPr>
          <w:sz w:val="26"/>
          <w:szCs w:val="26"/>
        </w:rPr>
        <w:t xml:space="preserve"> (</w:t>
      </w:r>
      <w:r w:rsidR="00073340">
        <w:rPr>
          <w:sz w:val="26"/>
          <w:szCs w:val="26"/>
        </w:rPr>
        <w:t>двенадцать тысяч сто шестьдесят</w:t>
      </w:r>
      <w:r>
        <w:rPr>
          <w:sz w:val="26"/>
          <w:szCs w:val="26"/>
        </w:rPr>
        <w:t>)</w:t>
      </w:r>
      <w:r w:rsidRPr="007C4BE7">
        <w:rPr>
          <w:sz w:val="26"/>
          <w:szCs w:val="26"/>
        </w:rPr>
        <w:t xml:space="preserve"> руб. </w:t>
      </w:r>
      <w:r w:rsidR="00073340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7C4BE7">
        <w:rPr>
          <w:sz w:val="26"/>
          <w:szCs w:val="26"/>
        </w:rPr>
        <w:t xml:space="preserve"> коп.</w:t>
      </w:r>
    </w:p>
    <w:p w:rsidR="00C25C1D" w:rsidRPr="007C4BE7" w:rsidRDefault="00C25C1D" w:rsidP="00C25C1D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>Взыскать с Государственного учреждения – Отдел пенсионного фонда Росси</w:t>
      </w:r>
      <w:r w:rsidRPr="007C4BE7">
        <w:rPr>
          <w:sz w:val="26"/>
          <w:szCs w:val="26"/>
        </w:rPr>
        <w:t>й</w:t>
      </w:r>
      <w:r w:rsidRPr="007C4BE7">
        <w:rPr>
          <w:sz w:val="26"/>
          <w:szCs w:val="26"/>
        </w:rPr>
        <w:t>ской Федерации в городе Покачи Ханты-Мансийского автономного округа – Югры в бюджет города окружного значения Покачи ХМАО - Югры государственную пошл</w:t>
      </w:r>
      <w:r w:rsidRPr="007C4BE7">
        <w:rPr>
          <w:sz w:val="26"/>
          <w:szCs w:val="26"/>
        </w:rPr>
        <w:t>и</w:t>
      </w:r>
      <w:r w:rsidRPr="007C4BE7">
        <w:rPr>
          <w:sz w:val="26"/>
          <w:szCs w:val="26"/>
        </w:rPr>
        <w:t xml:space="preserve">ну в размере </w:t>
      </w:r>
      <w:r>
        <w:rPr>
          <w:sz w:val="26"/>
          <w:szCs w:val="26"/>
        </w:rPr>
        <w:t>4</w:t>
      </w:r>
      <w:r w:rsidR="00BB1DA7">
        <w:rPr>
          <w:sz w:val="26"/>
          <w:szCs w:val="26"/>
        </w:rPr>
        <w:t>86</w:t>
      </w:r>
      <w:r w:rsidRPr="007C4BE7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четыреста</w:t>
      </w:r>
      <w:r w:rsidR="00BB1DA7">
        <w:rPr>
          <w:sz w:val="26"/>
          <w:szCs w:val="26"/>
        </w:rPr>
        <w:t xml:space="preserve"> восемьдесят шесть</w:t>
      </w:r>
      <w:r w:rsidRPr="007C4BE7">
        <w:rPr>
          <w:sz w:val="26"/>
          <w:szCs w:val="26"/>
        </w:rPr>
        <w:t xml:space="preserve">) руб. </w:t>
      </w:r>
      <w:r w:rsidR="00BB1DA7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Pr="007C4BE7">
        <w:rPr>
          <w:sz w:val="26"/>
          <w:szCs w:val="26"/>
        </w:rPr>
        <w:t xml:space="preserve"> коп.</w:t>
      </w:r>
    </w:p>
    <w:p w:rsidR="00C25C1D" w:rsidRPr="007C4BE7" w:rsidRDefault="00C25C1D" w:rsidP="00C25C1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BE7">
        <w:rPr>
          <w:color w:val="000000"/>
          <w:sz w:val="26"/>
          <w:szCs w:val="26"/>
        </w:rPr>
        <w:t>Разъяснить сторонам, что участвующие в деле лица, их представители, которые присутствовали в судебном заседании, имеют право подать мировому судье заявл</w:t>
      </w:r>
      <w:r w:rsidRPr="007C4BE7">
        <w:rPr>
          <w:color w:val="000000"/>
          <w:sz w:val="26"/>
          <w:szCs w:val="26"/>
        </w:rPr>
        <w:t>е</w:t>
      </w:r>
      <w:r w:rsidRPr="007C4BE7">
        <w:rPr>
          <w:color w:val="000000"/>
          <w:sz w:val="26"/>
          <w:szCs w:val="26"/>
        </w:rPr>
        <w:t>ние о составлении мотивированного решения в течение трех дней со дня объявления резолютивной части решения суда. Лица, участвующие в деле, их представители, к</w:t>
      </w:r>
      <w:r w:rsidRPr="007C4BE7">
        <w:rPr>
          <w:color w:val="000000"/>
          <w:sz w:val="26"/>
          <w:szCs w:val="26"/>
        </w:rPr>
        <w:t>о</w:t>
      </w:r>
      <w:r w:rsidRPr="007C4BE7">
        <w:rPr>
          <w:color w:val="000000"/>
          <w:sz w:val="26"/>
          <w:szCs w:val="26"/>
        </w:rPr>
        <w:t>торые не присутствовали в судебном заседании, имеют право подать мировому судье заявление о составлении мотивированного решения в течение пятнадцати дней со дня объявления резолютивной части решения суда.</w:t>
      </w:r>
    </w:p>
    <w:p w:rsidR="00C25C1D" w:rsidRPr="007C4BE7" w:rsidRDefault="00C25C1D" w:rsidP="00C25C1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BE7">
        <w:rPr>
          <w:color w:val="000000"/>
          <w:sz w:val="26"/>
          <w:szCs w:val="26"/>
        </w:rPr>
        <w:t>Мотивированное решение суда составляется в течение пяти дней со дня пост</w:t>
      </w:r>
      <w:r w:rsidRPr="007C4BE7">
        <w:rPr>
          <w:color w:val="000000"/>
          <w:sz w:val="26"/>
          <w:szCs w:val="26"/>
        </w:rPr>
        <w:t>у</w:t>
      </w:r>
      <w:r w:rsidRPr="007C4BE7">
        <w:rPr>
          <w:color w:val="000000"/>
          <w:sz w:val="26"/>
          <w:szCs w:val="26"/>
        </w:rPr>
        <w:t>пления от лиц. участвующих в деле, их представителей соответствующего заявления.</w:t>
      </w:r>
    </w:p>
    <w:p w:rsidR="00C25C1D" w:rsidRPr="007C4BE7" w:rsidRDefault="00C25C1D" w:rsidP="00C25C1D">
      <w:pPr>
        <w:ind w:firstLine="720"/>
        <w:jc w:val="both"/>
        <w:rPr>
          <w:sz w:val="26"/>
          <w:szCs w:val="26"/>
        </w:rPr>
      </w:pPr>
      <w:r w:rsidRPr="007C4BE7">
        <w:rPr>
          <w:color w:val="000000"/>
          <w:sz w:val="26"/>
          <w:szCs w:val="26"/>
        </w:rPr>
        <w:t>Решение может быть обжаловано в Нижневартовский районный суд Ханты-Ман</w:t>
      </w:r>
      <w:r w:rsidRPr="007C4BE7">
        <w:rPr>
          <w:color w:val="000000"/>
          <w:sz w:val="26"/>
          <w:szCs w:val="26"/>
        </w:rPr>
        <w:softHyphen/>
        <w:t xml:space="preserve">сийского автономного округа - Югры в апелляционном порядке в течение  одного месяца </w:t>
      </w:r>
      <w:r w:rsidRPr="007C4BE7">
        <w:rPr>
          <w:sz w:val="26"/>
          <w:szCs w:val="26"/>
        </w:rPr>
        <w:t>через мирового судью вынесшего решение.</w:t>
      </w:r>
    </w:p>
    <w:p w:rsidR="00C25C1D" w:rsidRPr="007C4BE7" w:rsidRDefault="00C25C1D" w:rsidP="00C25C1D">
      <w:pPr>
        <w:ind w:right="26" w:firstLine="720"/>
        <w:rPr>
          <w:sz w:val="26"/>
          <w:szCs w:val="26"/>
        </w:rPr>
      </w:pPr>
    </w:p>
    <w:p w:rsidR="00794630" w:rsidRPr="007C4BE7" w:rsidRDefault="00794630" w:rsidP="00794630">
      <w:pPr>
        <w:ind w:right="26"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C4BE7">
        <w:rPr>
          <w:sz w:val="26"/>
          <w:szCs w:val="26"/>
        </w:rPr>
        <w:t xml:space="preserve">   Мировой судья                                                                          Савченко М.П. </w:t>
      </w:r>
    </w:p>
    <w:p w:rsidR="00794630" w:rsidRDefault="00794630" w:rsidP="00794630">
      <w:pPr>
        <w:ind w:right="26" w:firstLine="720"/>
        <w:rPr>
          <w:sz w:val="26"/>
          <w:szCs w:val="26"/>
        </w:rPr>
      </w:pPr>
    </w:p>
    <w:p w:rsidR="00C25C1D" w:rsidRPr="007C4BE7" w:rsidRDefault="00794630" w:rsidP="00794630">
      <w:pPr>
        <w:ind w:right="26" w:firstLine="720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C25C1D" w:rsidRPr="007C4BE7" w:rsidRDefault="00C25C1D" w:rsidP="00C25C1D">
      <w:pPr>
        <w:ind w:right="26" w:firstLine="720"/>
        <w:rPr>
          <w:sz w:val="26"/>
          <w:szCs w:val="26"/>
        </w:rPr>
      </w:pPr>
      <w:r w:rsidRPr="007C4BE7">
        <w:rPr>
          <w:sz w:val="26"/>
          <w:szCs w:val="26"/>
        </w:rPr>
        <w:t xml:space="preserve"> Мировой судья                                                                          Савченко М.П. </w:t>
      </w:r>
    </w:p>
    <w:p w:rsidR="00AB7DDF" w:rsidRDefault="00AB7DDF"/>
    <w:sectPr w:rsidR="00AB7DDF" w:rsidSect="00E42928">
      <w:headerReference w:type="default" r:id="rId6"/>
      <w:pgSz w:w="11906" w:h="16838"/>
      <w:pgMar w:top="56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C0" w:rsidRDefault="00364FC0" w:rsidP="00865DCE">
      <w:r>
        <w:separator/>
      </w:r>
    </w:p>
  </w:endnote>
  <w:endnote w:type="continuationSeparator" w:id="0">
    <w:p w:rsidR="00364FC0" w:rsidRDefault="00364FC0" w:rsidP="0086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C0" w:rsidRDefault="00364FC0" w:rsidP="00865DCE">
      <w:r>
        <w:separator/>
      </w:r>
    </w:p>
  </w:footnote>
  <w:footnote w:type="continuationSeparator" w:id="0">
    <w:p w:rsidR="00364FC0" w:rsidRDefault="00364FC0" w:rsidP="0086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54"/>
      <w:docPartObj>
        <w:docPartGallery w:val="Page Numbers (Top of Page)"/>
        <w:docPartUnique/>
      </w:docPartObj>
    </w:sdtPr>
    <w:sdtContent>
      <w:p w:rsidR="005E65B4" w:rsidRDefault="00865DCE">
        <w:pPr>
          <w:pStyle w:val="a5"/>
          <w:jc w:val="center"/>
        </w:pPr>
        <w:r>
          <w:fldChar w:fldCharType="begin"/>
        </w:r>
        <w:r w:rsidR="00E40751">
          <w:instrText xml:space="preserve"> PAGE   \* MERGEFORMAT </w:instrText>
        </w:r>
        <w:r>
          <w:fldChar w:fldCharType="separate"/>
        </w:r>
        <w:r w:rsidR="00C25C1D">
          <w:rPr>
            <w:noProof/>
          </w:rPr>
          <w:t>2</w:t>
        </w:r>
        <w:r>
          <w:fldChar w:fldCharType="end"/>
        </w:r>
      </w:p>
    </w:sdtContent>
  </w:sdt>
  <w:p w:rsidR="005E65B4" w:rsidRDefault="00364F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5C1D"/>
    <w:rsid w:val="00073340"/>
    <w:rsid w:val="00364FC0"/>
    <w:rsid w:val="00794630"/>
    <w:rsid w:val="00865DCE"/>
    <w:rsid w:val="00A83646"/>
    <w:rsid w:val="00AB7DDF"/>
    <w:rsid w:val="00BB1DA7"/>
    <w:rsid w:val="00C25C1D"/>
    <w:rsid w:val="00E4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C1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25C1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5C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5C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5C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2449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Кожакарь Елена Сергеевна</cp:lastModifiedBy>
  <cp:revision>8</cp:revision>
  <cp:lastPrinted>2017-02-06T11:30:00Z</cp:lastPrinted>
  <dcterms:created xsi:type="dcterms:W3CDTF">2017-02-01T07:59:00Z</dcterms:created>
  <dcterms:modified xsi:type="dcterms:W3CDTF">2017-02-06T11:30:00Z</dcterms:modified>
</cp:coreProperties>
</file>