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                  </w:t>
      </w:r>
      <w:r>
        <w:rPr>
          <w:rFonts w:ascii="Times New Roman" w:eastAsia="Times New Roman" w:hAnsi="Times New Roman" w:cs="Times New Roman"/>
        </w:rPr>
        <w:t>Дело № 2-20-2602/25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ЗАОЧНОЕ РЕШЕНИЕ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Именем Российской Федерации</w:t>
      </w:r>
    </w:p>
    <w:p>
      <w:pPr>
        <w:keepNext/>
        <w:spacing w:before="0" w:after="0"/>
        <w:jc w:val="center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(резолютивная часть)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 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17 января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Бордунов М.Б., при секретаре с</w:t>
      </w:r>
      <w:r>
        <w:rPr>
          <w:rFonts w:ascii="Times New Roman" w:eastAsia="Times New Roman" w:hAnsi="Times New Roman" w:cs="Times New Roman"/>
          <w:sz w:val="26"/>
          <w:szCs w:val="26"/>
        </w:rPr>
        <w:t>удебного заседания Слесаревой Т.И.</w:t>
      </w:r>
      <w:r>
        <w:rPr>
          <w:rFonts w:ascii="Times New Roman" w:eastAsia="Times New Roman" w:hAnsi="Times New Roman" w:cs="Times New Roman"/>
          <w:sz w:val="26"/>
          <w:szCs w:val="26"/>
        </w:rPr>
        <w:t>, рассмотрев в открытом судебном заседании гражданское дело по иску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Акционерного общества «АльфаСтрахование» 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Жапарову Мирланбеку Данияровичу </w:t>
      </w:r>
      <w:r>
        <w:rPr>
          <w:rFonts w:ascii="Times New Roman" w:eastAsia="Times New Roman" w:hAnsi="Times New Roman" w:cs="Times New Roman"/>
          <w:sz w:val="26"/>
          <w:szCs w:val="26"/>
        </w:rPr>
        <w:t>о взы</w:t>
      </w:r>
      <w:r>
        <w:rPr>
          <w:rFonts w:ascii="Times New Roman" w:eastAsia="Times New Roman" w:hAnsi="Times New Roman" w:cs="Times New Roman"/>
          <w:sz w:val="26"/>
          <w:szCs w:val="26"/>
        </w:rPr>
        <w:t>скании ущерба в порядке суброгации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ст.ст. 167, 194-199, 233, 235 Гражданского процессуального кодекса Российской Федерации, </w:t>
      </w: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Акционерного общества «АльфаСтрахование» к Жапарову Мирланбеку Данияровичу о взы</w:t>
      </w:r>
      <w:r>
        <w:rPr>
          <w:rFonts w:ascii="Times New Roman" w:eastAsia="Times New Roman" w:hAnsi="Times New Roman" w:cs="Times New Roman"/>
          <w:sz w:val="26"/>
          <w:szCs w:val="26"/>
        </w:rPr>
        <w:t>скании ущерба в порядке суброгации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– удовлетворить.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Взыскать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</w:t>
      </w:r>
      <w:r>
        <w:rPr>
          <w:rFonts w:ascii="Times New Roman" w:eastAsia="Times New Roman" w:hAnsi="Times New Roman" w:cs="Times New Roman"/>
          <w:sz w:val="26"/>
          <w:szCs w:val="26"/>
        </w:rPr>
        <w:t>Жапарова Мирланбека Данияровича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14rplc-1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 пользу Акционерного общества «АльфаСтрахование», ИНН </w:t>
      </w:r>
      <w:r>
        <w:rPr>
          <w:rStyle w:val="cat-PhoneNumbergrp-11rplc-19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, сумму ущерба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порядке регресса в размере 15 3</w:t>
      </w:r>
      <w:r>
        <w:rPr>
          <w:rFonts w:ascii="Times New Roman" w:eastAsia="Times New Roman" w:hAnsi="Times New Roman" w:cs="Times New Roman"/>
          <w:sz w:val="26"/>
          <w:szCs w:val="26"/>
        </w:rPr>
        <w:t>00 рублей</w:t>
      </w:r>
      <w:r>
        <w:rPr>
          <w:rFonts w:ascii="Times New Roman" w:eastAsia="Times New Roman" w:hAnsi="Times New Roman" w:cs="Times New Roman"/>
          <w:sz w:val="26"/>
          <w:szCs w:val="26"/>
        </w:rPr>
        <w:t>, а также судебные расходы по оплате государ</w:t>
      </w:r>
      <w:r>
        <w:rPr>
          <w:rFonts w:ascii="Times New Roman" w:eastAsia="Times New Roman" w:hAnsi="Times New Roman" w:cs="Times New Roman"/>
          <w:sz w:val="26"/>
          <w:szCs w:val="26"/>
        </w:rPr>
        <w:t>ственной пошлины в размере 4 000 рублей, а всего взыскать 19 300 (девят</w:t>
      </w:r>
      <w:r>
        <w:rPr>
          <w:rFonts w:ascii="Times New Roman" w:eastAsia="Times New Roman" w:hAnsi="Times New Roman" w:cs="Times New Roman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sz w:val="26"/>
          <w:szCs w:val="26"/>
        </w:rPr>
        <w:t>адцать тысяч триста) рублей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00 копеек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Разъяснить сторонам, что заявление о составлении мотивированного решения суда может быть подано в течение трёх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в течение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>М.Б. Бордунов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КОПИЯ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Мировой судья судебного участка № 2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______________________ М.Б. Бордунов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«_____» ______________ 2023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</w:t>
      </w:r>
      <w:r>
        <w:rPr>
          <w:rFonts w:ascii="Times New Roman" w:eastAsia="Times New Roman" w:hAnsi="Times New Roman" w:cs="Times New Roman"/>
          <w:sz w:val="18"/>
          <w:szCs w:val="18"/>
        </w:rPr>
        <w:t>2-20-2602/2025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sz w:val="18"/>
          <w:szCs w:val="18"/>
        </w:rPr>
        <w:t>___________________ Т.И. Слесарева</w:t>
      </w:r>
    </w:p>
    <w:p>
      <w:pPr>
        <w:spacing w:before="0" w:after="160" w:line="259" w:lineRule="auto"/>
        <w:rPr>
          <w:sz w:val="22"/>
          <w:szCs w:val="22"/>
        </w:rPr>
      </w:pPr>
    </w:p>
    <w:p>
      <w:pPr>
        <w:spacing w:before="0" w:after="160" w:line="259" w:lineRule="auto"/>
        <w:rPr>
          <w:sz w:val="22"/>
          <w:szCs w:val="22"/>
        </w:rPr>
      </w:pPr>
    </w:p>
    <w:p>
      <w:pPr>
        <w:spacing w:before="0" w:after="160" w:line="259" w:lineRule="auto"/>
        <w:rPr>
          <w:sz w:val="22"/>
          <w:szCs w:val="22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</w:instrText>
    </w:r>
    <w:r>
      <w:rPr>
        <w:sz w:val="22"/>
        <w:szCs w:val="22"/>
      </w:rPr>
      <w:fldChar w:fldCharType="separate"/>
    </w:r>
    <w:r>
      <w:rPr>
        <w:rFonts w:ascii="Calibri" w:eastAsia="Calibri" w:hAnsi="Calibri" w:cs="Calibri"/>
        <w:sz w:val="22"/>
        <w:szCs w:val="22"/>
      </w:rPr>
      <w:t>1</w:t>
    </w:r>
    <w:r>
      <w:rPr>
        <w:rFonts w:ascii="Calibri" w:eastAsia="Calibri" w:hAnsi="Calibri" w:cs="Calibri"/>
        <w:sz w:val="22"/>
        <w:szCs w:val="22"/>
      </w:rPr>
      <w:fldChar w:fldCharType="end"/>
    </w: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4rplc-13">
    <w:name w:val="cat-UserDefined grp-14 rplc-13"/>
    <w:basedOn w:val="DefaultParagraphFont"/>
  </w:style>
  <w:style w:type="character" w:customStyle="1" w:styleId="cat-PhoneNumbergrp-11rplc-19">
    <w:name w:val="cat-PhoneNumber grp-11 rplc-1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