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1607BC" w:rsidRPr="001C1264" w:rsidP="001607BC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Дело №2-1038-1302-/2018</w:t>
      </w:r>
    </w:p>
    <w:p w:rsidR="001607BC" w:rsidRPr="001C1264" w:rsidP="001607BC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1C1264">
        <w:rPr>
          <w:rFonts w:ascii="Times New Roman" w:hAnsi="Times New Roman"/>
          <w:i w:val="0"/>
        </w:rPr>
        <w:t>РЕШЕНИЕ</w:t>
      </w:r>
    </w:p>
    <w:p w:rsidR="001607BC" w:rsidRPr="001C1264" w:rsidP="001607BC">
      <w:pPr>
        <w:jc w:val="center"/>
        <w:rPr>
          <w:b/>
          <w:bCs/>
          <w:sz w:val="28"/>
          <w:szCs w:val="28"/>
        </w:rPr>
      </w:pPr>
      <w:r w:rsidRPr="001C1264">
        <w:rPr>
          <w:b/>
          <w:bCs/>
          <w:sz w:val="28"/>
          <w:szCs w:val="28"/>
        </w:rPr>
        <w:t>ИМЕНЕМ РОССИЙСКОЙ ФЕДЕРАЦИИ</w:t>
      </w:r>
    </w:p>
    <w:p w:rsidR="001607BC" w:rsidRPr="001C1264" w:rsidP="001607BC">
      <w:pPr>
        <w:jc w:val="center"/>
        <w:rPr>
          <w:b/>
          <w:bCs/>
          <w:sz w:val="28"/>
          <w:szCs w:val="28"/>
        </w:rPr>
      </w:pPr>
      <w:r w:rsidRPr="001C1264">
        <w:rPr>
          <w:b/>
          <w:bCs/>
          <w:sz w:val="28"/>
          <w:szCs w:val="28"/>
        </w:rPr>
        <w:t>(резолютивная часть)</w:t>
      </w:r>
    </w:p>
    <w:p w:rsidR="001607BC" w:rsidRPr="001C1264" w:rsidP="001607BC">
      <w:pPr>
        <w:rPr>
          <w:sz w:val="28"/>
          <w:szCs w:val="28"/>
        </w:rPr>
      </w:pPr>
      <w:r w:rsidRPr="001C1264">
        <w:rPr>
          <w:sz w:val="28"/>
          <w:szCs w:val="28"/>
        </w:rPr>
        <w:t>г.п</w:t>
      </w:r>
      <w:r w:rsidRPr="001C1264">
        <w:rPr>
          <w:sz w:val="28"/>
          <w:szCs w:val="28"/>
        </w:rPr>
        <w:t>.Б</w:t>
      </w:r>
      <w:r w:rsidRPr="001C1264">
        <w:rPr>
          <w:sz w:val="28"/>
          <w:szCs w:val="28"/>
        </w:rPr>
        <w:t>елый Яр, Сургутский район</w:t>
      </w:r>
      <w:r w:rsidRPr="001C1264">
        <w:rPr>
          <w:sz w:val="28"/>
          <w:szCs w:val="28"/>
        </w:rPr>
        <w:tab/>
      </w:r>
      <w:r w:rsidRPr="001C1264">
        <w:rPr>
          <w:sz w:val="28"/>
          <w:szCs w:val="28"/>
        </w:rPr>
        <w:tab/>
      </w:r>
      <w:r w:rsidRPr="001C1264">
        <w:rPr>
          <w:sz w:val="28"/>
          <w:szCs w:val="28"/>
        </w:rPr>
        <w:tab/>
      </w:r>
      <w:r w:rsidRPr="001C1264">
        <w:rPr>
          <w:sz w:val="28"/>
          <w:szCs w:val="28"/>
        </w:rPr>
        <w:tab/>
      </w:r>
      <w:r>
        <w:rPr>
          <w:sz w:val="28"/>
          <w:szCs w:val="28"/>
        </w:rPr>
        <w:t>09 января 2018</w:t>
      </w:r>
      <w:r w:rsidRPr="001C1264">
        <w:rPr>
          <w:sz w:val="28"/>
          <w:szCs w:val="28"/>
        </w:rPr>
        <w:t xml:space="preserve"> года</w:t>
      </w:r>
    </w:p>
    <w:p w:rsidR="001607BC" w:rsidRPr="001C1264" w:rsidP="001607BC">
      <w:pPr>
        <w:jc w:val="both"/>
        <w:rPr>
          <w:sz w:val="28"/>
          <w:szCs w:val="28"/>
        </w:rPr>
      </w:pPr>
    </w:p>
    <w:p w:rsidR="001607BC" w:rsidRPr="001C1264" w:rsidP="001607BC">
      <w:pPr>
        <w:ind w:firstLine="540"/>
        <w:jc w:val="both"/>
        <w:rPr>
          <w:sz w:val="28"/>
          <w:szCs w:val="28"/>
        </w:rPr>
      </w:pPr>
      <w:r w:rsidRPr="001C1264">
        <w:rPr>
          <w:sz w:val="28"/>
          <w:szCs w:val="28"/>
        </w:rPr>
        <w:t xml:space="preserve">Мировой судья судебного участка №2 Сургутского судебного района Ханты-Мансийского автономного округа - </w:t>
      </w:r>
      <w:r w:rsidRPr="001C1264">
        <w:rPr>
          <w:sz w:val="28"/>
          <w:szCs w:val="28"/>
        </w:rPr>
        <w:t>Югры</w:t>
      </w:r>
      <w:r w:rsidRPr="001C1264">
        <w:rPr>
          <w:sz w:val="28"/>
          <w:szCs w:val="28"/>
        </w:rPr>
        <w:t xml:space="preserve"> Ашарина Н.Б., при секретаре Родининой А.А., </w:t>
      </w:r>
      <w:r>
        <w:rPr>
          <w:sz w:val="28"/>
          <w:szCs w:val="28"/>
        </w:rPr>
        <w:t xml:space="preserve">с участием истца </w:t>
      </w:r>
      <w:r>
        <w:rPr>
          <w:sz w:val="28"/>
          <w:szCs w:val="28"/>
        </w:rPr>
        <w:t>Муртазиной</w:t>
      </w:r>
      <w:r>
        <w:rPr>
          <w:sz w:val="28"/>
          <w:szCs w:val="28"/>
        </w:rPr>
        <w:t xml:space="preserve"> Е.А., </w:t>
      </w:r>
      <w:r w:rsidRPr="001C1264">
        <w:rPr>
          <w:sz w:val="28"/>
          <w:szCs w:val="28"/>
        </w:rPr>
        <w:t>рас</w:t>
      </w:r>
      <w:r w:rsidR="009C544E">
        <w:rPr>
          <w:sz w:val="28"/>
          <w:szCs w:val="28"/>
        </w:rPr>
        <w:t>смотрев гражданское дело</w:t>
      </w:r>
      <w:r w:rsidRPr="001C1264">
        <w:rPr>
          <w:sz w:val="28"/>
          <w:szCs w:val="28"/>
        </w:rPr>
        <w:t xml:space="preserve"> по иску </w:t>
      </w:r>
      <w:r>
        <w:rPr>
          <w:sz w:val="28"/>
          <w:szCs w:val="28"/>
        </w:rPr>
        <w:t>Муртазиной</w:t>
      </w:r>
      <w:r>
        <w:rPr>
          <w:sz w:val="28"/>
          <w:szCs w:val="28"/>
        </w:rPr>
        <w:t xml:space="preserve"> Елены Александровны к ПАО «Почта Банк» о защите прав потребителей</w:t>
      </w:r>
      <w:r w:rsidRPr="001C1264">
        <w:rPr>
          <w:sz w:val="28"/>
          <w:szCs w:val="28"/>
        </w:rPr>
        <w:t xml:space="preserve">,   </w:t>
      </w:r>
    </w:p>
    <w:p w:rsidR="001607BC" w:rsidRPr="001C1264" w:rsidP="001607B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ст.ст.194-199</w:t>
      </w:r>
      <w:r w:rsidRPr="001C1264">
        <w:rPr>
          <w:bCs/>
          <w:sz w:val="28"/>
          <w:szCs w:val="28"/>
        </w:rPr>
        <w:t xml:space="preserve"> ГПК РФ, суд</w:t>
      </w:r>
    </w:p>
    <w:p w:rsidR="001607BC" w:rsidRPr="001C1264" w:rsidP="001607BC">
      <w:pPr>
        <w:pStyle w:val="BodyText"/>
        <w:jc w:val="center"/>
        <w:rPr>
          <w:b/>
          <w:bCs/>
          <w:sz w:val="28"/>
          <w:szCs w:val="28"/>
        </w:rPr>
      </w:pPr>
      <w:r w:rsidRPr="001C1264">
        <w:rPr>
          <w:b/>
          <w:bCs/>
          <w:sz w:val="28"/>
          <w:szCs w:val="28"/>
        </w:rPr>
        <w:t>Р</w:t>
      </w:r>
      <w:r w:rsidRPr="001C1264">
        <w:rPr>
          <w:b/>
          <w:bCs/>
          <w:sz w:val="28"/>
          <w:szCs w:val="28"/>
        </w:rPr>
        <w:t xml:space="preserve"> Е Ш И Л:</w:t>
      </w:r>
    </w:p>
    <w:p w:rsidR="001607BC" w:rsidRPr="001C1264" w:rsidP="001607BC">
      <w:pPr>
        <w:ind w:firstLine="540"/>
        <w:jc w:val="both"/>
        <w:rPr>
          <w:sz w:val="28"/>
          <w:szCs w:val="28"/>
        </w:rPr>
      </w:pPr>
      <w:r w:rsidRPr="001C1264">
        <w:rPr>
          <w:sz w:val="28"/>
          <w:szCs w:val="28"/>
        </w:rPr>
        <w:t xml:space="preserve">В </w:t>
      </w:r>
      <w:r>
        <w:rPr>
          <w:sz w:val="28"/>
          <w:szCs w:val="28"/>
        </w:rPr>
        <w:t>удовлетворении исковых требований</w:t>
      </w:r>
      <w:r w:rsidRPr="00E37B9A">
        <w:rPr>
          <w:sz w:val="28"/>
          <w:szCs w:val="28"/>
        </w:rPr>
        <w:t xml:space="preserve"> </w:t>
      </w:r>
      <w:r>
        <w:rPr>
          <w:sz w:val="28"/>
          <w:szCs w:val="28"/>
        </w:rPr>
        <w:t>Муртазиной</w:t>
      </w:r>
      <w:r>
        <w:rPr>
          <w:sz w:val="28"/>
          <w:szCs w:val="28"/>
        </w:rPr>
        <w:t xml:space="preserve"> Елены Александровны к ПАО «Почта Банк» о защите прав потребителей</w:t>
      </w:r>
      <w:r w:rsidRPr="001C1264">
        <w:rPr>
          <w:sz w:val="28"/>
          <w:szCs w:val="28"/>
        </w:rPr>
        <w:t xml:space="preserve"> - отказать. </w:t>
      </w:r>
    </w:p>
    <w:p w:rsidR="001607BC" w:rsidRPr="001C1264" w:rsidP="001607BC">
      <w:pPr>
        <w:pStyle w:val="BodyText"/>
        <w:rPr>
          <w:sz w:val="28"/>
          <w:szCs w:val="28"/>
        </w:rPr>
      </w:pPr>
    </w:p>
    <w:p w:rsidR="001607BC" w:rsidRPr="001C1264" w:rsidP="003A79A9">
      <w:pPr>
        <w:pStyle w:val="BodyTextIndent"/>
        <w:ind w:left="0" w:firstLine="567"/>
        <w:jc w:val="both"/>
        <w:rPr>
          <w:sz w:val="28"/>
          <w:szCs w:val="28"/>
        </w:rPr>
      </w:pPr>
      <w:r w:rsidRPr="001C1264">
        <w:rPr>
          <w:sz w:val="28"/>
          <w:szCs w:val="28"/>
        </w:rPr>
        <w:t xml:space="preserve">Разъяснить сторонам, что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1607BC" w:rsidRPr="001C1264" w:rsidP="003A79A9">
      <w:pPr>
        <w:pStyle w:val="BodyTextIndent"/>
        <w:ind w:firstLine="567"/>
        <w:jc w:val="both"/>
        <w:rPr>
          <w:sz w:val="28"/>
          <w:szCs w:val="28"/>
        </w:rPr>
      </w:pPr>
    </w:p>
    <w:p w:rsidR="001607BC" w:rsidP="003A79A9">
      <w:pPr>
        <w:pStyle w:val="BodyTextIndent"/>
        <w:ind w:left="0" w:firstLine="567"/>
        <w:jc w:val="both"/>
        <w:rPr>
          <w:sz w:val="28"/>
          <w:szCs w:val="28"/>
        </w:rPr>
      </w:pPr>
      <w:r w:rsidRPr="001C1264">
        <w:rPr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</w:t>
      </w:r>
      <w:r w:rsidRPr="001C1264">
        <w:rPr>
          <w:sz w:val="28"/>
          <w:szCs w:val="28"/>
        </w:rPr>
        <w:t>Югры</w:t>
      </w:r>
      <w:r w:rsidRPr="001C1264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мирового судью судебного участка № 2 Сургутского судебного района Ханты-Мансийского автономного округа-Югры.</w:t>
      </w:r>
    </w:p>
    <w:p w:rsidR="001607BC" w:rsidRPr="001C1264" w:rsidP="001607BC">
      <w:pPr>
        <w:pStyle w:val="BodyTextIndent"/>
        <w:ind w:left="0"/>
        <w:jc w:val="both"/>
        <w:rPr>
          <w:sz w:val="28"/>
          <w:szCs w:val="28"/>
        </w:rPr>
      </w:pPr>
    </w:p>
    <w:p w:rsidR="001607BC" w:rsidP="001607BC">
      <w:pPr>
        <w:pStyle w:val="BodyTextIndent"/>
        <w:spacing w:after="0"/>
        <w:ind w:left="0"/>
        <w:rPr>
          <w:sz w:val="28"/>
          <w:szCs w:val="28"/>
        </w:rPr>
      </w:pPr>
      <w:r w:rsidRPr="001C1264">
        <w:rPr>
          <w:sz w:val="28"/>
          <w:szCs w:val="28"/>
        </w:rPr>
        <w:t xml:space="preserve">Мировой судья             </w:t>
      </w:r>
      <w:r w:rsidR="009C544E">
        <w:rPr>
          <w:sz w:val="28"/>
          <w:szCs w:val="28"/>
        </w:rPr>
        <w:t xml:space="preserve">            </w:t>
      </w:r>
      <w:r w:rsidR="009C54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1264">
        <w:rPr>
          <w:sz w:val="28"/>
          <w:szCs w:val="28"/>
        </w:rPr>
        <w:tab/>
        <w:t xml:space="preserve">               Н.Б.Ашарина</w:t>
      </w:r>
    </w:p>
    <w:p w:rsidR="009C544E" w:rsidP="001607BC">
      <w:pPr>
        <w:pStyle w:val="BodyTextIndent"/>
        <w:spacing w:after="0"/>
        <w:ind w:left="0"/>
        <w:rPr>
          <w:sz w:val="28"/>
          <w:szCs w:val="28"/>
        </w:rPr>
      </w:pPr>
    </w:p>
    <w:p w:rsidR="001607BC" w:rsidRPr="001C1264" w:rsidP="001607BC">
      <w:pPr>
        <w:pStyle w:val="BodyTextIndent"/>
        <w:spacing w:after="0"/>
        <w:ind w:left="0"/>
        <w:rPr>
          <w:sz w:val="28"/>
          <w:szCs w:val="28"/>
        </w:rPr>
      </w:pPr>
    </w:p>
    <w:p w:rsidR="001607BC" w:rsidRPr="001C1264" w:rsidP="001607BC">
      <w:pPr>
        <w:rPr>
          <w:sz w:val="28"/>
          <w:szCs w:val="28"/>
        </w:rPr>
      </w:pPr>
    </w:p>
    <w:p w:rsidR="001607BC" w:rsidRPr="001C1264" w:rsidP="001607BC">
      <w:pPr>
        <w:rPr>
          <w:sz w:val="28"/>
          <w:szCs w:val="28"/>
        </w:rPr>
      </w:pPr>
    </w:p>
    <w:p w:rsidR="001607BC" w:rsidRPr="001C1264" w:rsidP="001607BC">
      <w:pPr>
        <w:rPr>
          <w:sz w:val="28"/>
          <w:szCs w:val="28"/>
        </w:rPr>
      </w:pPr>
    </w:p>
    <w:p w:rsidR="001607BC" w:rsidP="001607BC"/>
    <w:p w:rsidR="008436CC"/>
    <w:sectPr w:rsidSect="00D318C8">
      <w:headerReference w:type="default" r:id="rId4"/>
      <w:pgSz w:w="11906" w:h="16838"/>
      <w:pgMar w:top="567" w:right="1134" w:bottom="96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E7">
    <w:pPr>
      <w:pStyle w:val="Header"/>
      <w:jc w:val="center"/>
    </w:pPr>
    <w:r>
      <w:fldChar w:fldCharType="begin"/>
    </w:r>
    <w:r w:rsidR="009C544E">
      <w:instrText xml:space="preserve"> PAGE   \* MERGEFORMAT </w:instrText>
    </w:r>
    <w:r>
      <w:fldChar w:fldCharType="separate"/>
    </w:r>
    <w:r w:rsidR="009C544E">
      <w:rPr>
        <w:noProof/>
      </w:rPr>
      <w:t>4</w:t>
    </w:r>
    <w:r>
      <w:fldChar w:fldCharType="end"/>
    </w:r>
  </w:p>
  <w:p w:rsidR="00B124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7BC"/>
    <w:rsid w:val="001607BC"/>
    <w:rsid w:val="001C1264"/>
    <w:rsid w:val="003A79A9"/>
    <w:rsid w:val="008436CC"/>
    <w:rsid w:val="009C544E"/>
    <w:rsid w:val="00B124E7"/>
    <w:rsid w:val="00BB11AD"/>
    <w:rsid w:val="00BD4630"/>
    <w:rsid w:val="00E37B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607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semiHidden/>
    <w:rsid w:val="001607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a"/>
    <w:rsid w:val="001607B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160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1607BC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160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1607B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60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