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1847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Егорова В.В.,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Егорова Виктора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3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561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автодороги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Р404 </w:t>
      </w:r>
      <w:r>
        <w:rPr>
          <w:rFonts w:ascii="Times New Roman" w:eastAsia="Times New Roman" w:hAnsi="Times New Roman" w:cs="Times New Roman"/>
          <w:sz w:val="28"/>
          <w:szCs w:val="28"/>
        </w:rPr>
        <w:t>Тюмень-Ханты-Мансийск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Егоров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24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выездом на полосу дороги, предназначенную для встречного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>с пересечение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линии дорожной разметки 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реку </w:t>
      </w:r>
      <w:r>
        <w:rPr>
          <w:rFonts w:ascii="Times New Roman" w:eastAsia="Times New Roman" w:hAnsi="Times New Roman" w:cs="Times New Roman"/>
          <w:sz w:val="28"/>
          <w:szCs w:val="28"/>
        </w:rPr>
        <w:t>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 1.3</w:t>
      </w:r>
      <w:r>
        <w:rPr>
          <w:rFonts w:ascii="Times New Roman" w:eastAsia="Times New Roman" w:hAnsi="Times New Roman" w:cs="Times New Roman"/>
          <w:sz w:val="28"/>
          <w:szCs w:val="28"/>
        </w:rPr>
        <w:t>, 11.4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Егоров В.В.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правонарушением согласился, пояснил, что обгонял фуру, которая начала увеличивать скорость и не давать обгонять, по этой причине не удалось завершить обгон до сплошной линии разметки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приходит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1.3. Правил дорожного движения, утверждённых Постановлением Совета Министров - Правительством РФ от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 11.4 ПДД обгон запрещен: на регулируемых перекрестках, а также на нерегулируемых перекрестках при движении по дороге, не являющейся главной;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пешеходных переходах; </w:t>
      </w:r>
      <w:r>
        <w:rPr>
          <w:rFonts w:ascii="Times New Roman" w:eastAsia="Times New Roman" w:hAnsi="Times New Roman" w:cs="Times New Roman"/>
          <w:sz w:val="28"/>
          <w:szCs w:val="28"/>
        </w:rPr>
        <w:t>на железнодорожных переездах и ближе чем за 100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метров перед ними;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мостах, путепроводах, эстакадах и под ними, а также в тоннелях; </w:t>
      </w:r>
      <w:r>
        <w:rPr>
          <w:rFonts w:ascii="Times New Roman" w:eastAsia="Times New Roman" w:hAnsi="Times New Roman" w:cs="Times New Roman"/>
          <w:sz w:val="28"/>
          <w:szCs w:val="28"/>
        </w:rPr>
        <w:t>в конце подъема, на опасных поворотах и на других участках с ограниченной видимостью.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8 Постановления Пленума Верховного Суда РФ 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ПДД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позиции Конституционного суда Российской Федерации, отражённой в Определении 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</w:t>
      </w:r>
      <w:r>
        <w:rPr>
          <w:rFonts w:ascii="Times New Roman" w:eastAsia="Times New Roman" w:hAnsi="Times New Roman" w:cs="Times New Roman"/>
          <w:sz w:val="28"/>
          <w:szCs w:val="28"/>
        </w:rPr>
        <w:t>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Егорова В.В.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4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8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3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561 км автодороги Р404 Тюмень-Ханты-Мансийск, водитель Егоров В.В., управляя транспортным средством </w:t>
      </w:r>
      <w:r>
        <w:rPr>
          <w:rStyle w:val="cat-CarMakeModelgrp-24rplc-3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5rplc-3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транспортного средства, с выездом на полосу дороги, предназначенную для встречного движения, с пересечением линии дорожной разметки 1.1, через реку Лев, чем нарушил п. 1.3, 11.4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схема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дислокация дорожных знаков и дорожной разметки;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видео-запись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имя </w:t>
      </w:r>
      <w:r>
        <w:rPr>
          <w:rFonts w:ascii="Times New Roman" w:eastAsia="Times New Roman" w:hAnsi="Times New Roman" w:cs="Times New Roman"/>
          <w:sz w:val="28"/>
          <w:szCs w:val="28"/>
        </w:rPr>
        <w:t>Егорова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Егорова В.В.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ч.4 ст. 12.15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Егорова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Егорова Виктора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4 ст. 12.15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(пяти тысяч)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39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1847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 xml:space="preserve">номер счета получателя платежа </w:t>
      </w:r>
      <w:r>
        <w:rPr>
          <w:rFonts w:ascii="Times New Roman" w:eastAsia="Times New Roman" w:hAnsi="Times New Roman" w:cs="Times New Roman"/>
        </w:rPr>
        <w:t xml:space="preserve">03100643000000018700 в РКЦ Ханты-Мансийск; БИК </w:t>
      </w:r>
      <w:r>
        <w:rPr>
          <w:rStyle w:val="cat-PhoneNumbergrp-27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ОКТМО </w:t>
      </w:r>
      <w:r>
        <w:rPr>
          <w:rStyle w:val="cat-PhoneNumbergrp-28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ИНН </w:t>
      </w:r>
      <w:r>
        <w:rPr>
          <w:rStyle w:val="cat-PhoneNumbergrp-29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КПП </w:t>
      </w:r>
      <w:r>
        <w:rPr>
          <w:rStyle w:val="cat-PhoneNumbergrp-30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КБК 18811601123010001140;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</w:rPr>
        <w:t>УИН 18810</w:t>
      </w:r>
      <w:r>
        <w:rPr>
          <w:rFonts w:ascii="Times New Roman" w:eastAsia="Times New Roman" w:hAnsi="Times New Roman" w:cs="Times New Roman"/>
        </w:rPr>
        <w:t>4862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30017776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 дома 9 по </w:t>
      </w:r>
      <w:r>
        <w:rPr>
          <w:rStyle w:val="cat-Addressgrp-6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4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7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административному аресту на срок до 15 суток, либо обязательных работ на срок до пятидесяти часов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3rplc-8">
    <w:name w:val="cat-ExternalSystemDefined grp-33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Timegrp-23rplc-17">
    <w:name w:val="cat-Time grp-23 rplc-17"/>
    <w:basedOn w:val="DefaultParagraphFont"/>
  </w:style>
  <w:style w:type="character" w:customStyle="1" w:styleId="cat-CarMakeModelgrp-24rplc-19">
    <w:name w:val="cat-CarMakeModel grp-24 rplc-19"/>
    <w:basedOn w:val="DefaultParagraphFont"/>
  </w:style>
  <w:style w:type="character" w:customStyle="1" w:styleId="cat-CarNumbergrp-25rplc-20">
    <w:name w:val="cat-CarNumber grp-25 rplc-20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Timegrp-23rplc-28">
    <w:name w:val="cat-Time grp-23 rplc-28"/>
    <w:basedOn w:val="DefaultParagraphFont"/>
  </w:style>
  <w:style w:type="character" w:customStyle="1" w:styleId="cat-CarMakeModelgrp-24rplc-30">
    <w:name w:val="cat-CarMakeModel grp-24 rplc-30"/>
    <w:basedOn w:val="DefaultParagraphFont"/>
  </w:style>
  <w:style w:type="character" w:customStyle="1" w:styleId="cat-CarNumbergrp-25rplc-31">
    <w:name w:val="cat-CarNumber grp-25 rplc-31"/>
    <w:basedOn w:val="DefaultParagraphFont"/>
  </w:style>
  <w:style w:type="character" w:customStyle="1" w:styleId="cat-Dategrp-12rplc-39">
    <w:name w:val="cat-Date grp-12 rplc-39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PhoneNumbergrp-29rplc-43">
    <w:name w:val="cat-PhoneNumber grp-29 rplc-43"/>
    <w:basedOn w:val="DefaultParagraphFont"/>
  </w:style>
  <w:style w:type="character" w:customStyle="1" w:styleId="cat-PhoneNumbergrp-30rplc-44">
    <w:name w:val="cat-PhoneNumber grp-30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Addressgrp-5rplc-46">
    <w:name w:val="cat-Address grp-5 rplc-46"/>
    <w:basedOn w:val="DefaultParagraphFont"/>
  </w:style>
  <w:style w:type="character" w:customStyle="1" w:styleId="cat-SumInWordsgrp-21rplc-47">
    <w:name w:val="cat-SumInWords grp-21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