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1F7" w:rsidRPr="00A4645C" w:rsidP="002701F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ПОСТАНОВЛЕНИЕ</w:t>
      </w:r>
    </w:p>
    <w:p w:rsidR="002701F7" w:rsidRPr="00A4645C" w:rsidP="002701F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назначении административного наказания</w:t>
      </w:r>
    </w:p>
    <w:p w:rsidR="002701F7" w:rsidRPr="00A4645C" w:rsidP="0027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701F7" w:rsidRPr="00A4645C" w:rsidP="0027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г.Ханты-Мансийск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A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600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F35E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00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ноября</w:t>
      </w:r>
      <w:r w:rsidRPr="00A4645C" w:rsidR="00102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Pr="00A4645C" w:rsidR="00841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</w:p>
    <w:p w:rsidR="00885E02" w:rsidRPr="00A4645C" w:rsidP="0027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85E02" w:rsidRPr="00A4645C" w:rsidP="00841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1021F0" w:rsidRPr="00A4645C" w:rsidP="00885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701F7" w:rsidRPr="00A4645C" w:rsidP="0027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судебного участка №</w:t>
      </w:r>
      <w:r w:rsidRPr="00A4645C" w:rsidR="00841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округа-Югры </w:t>
      </w:r>
      <w:r w:rsidRPr="00A4645C" w:rsidR="00841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Горленко Е.В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</w:t>
      </w:r>
    </w:p>
    <w:p w:rsidR="002701F7" w:rsidRPr="00A4645C" w:rsidP="0027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в помещении судебного участка №</w:t>
      </w:r>
      <w:r w:rsidRPr="00A4645C" w:rsidR="00841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Ханты-Мансийского судебного района дело об администрати</w:t>
      </w:r>
      <w:r w:rsidRPr="00A4645C" w:rsidR="00102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вном правонарушении №5-</w:t>
      </w:r>
      <w:r w:rsidR="00600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1657</w:t>
      </w:r>
      <w:r w:rsidRPr="00A4645C" w:rsidR="00102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-280</w:t>
      </w:r>
      <w:r w:rsidRPr="00A4645C" w:rsidR="00841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A4645C" w:rsidR="00102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/202</w:t>
      </w:r>
      <w:r w:rsidRPr="00A4645C" w:rsidR="00841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возбужденное по ч.1 ст.20.35 КоАП РФ в отношении </w:t>
      </w:r>
      <w:r w:rsidR="00A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юридического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лица –</w:t>
      </w:r>
      <w:r w:rsidRPr="00A4645C" w:rsidR="00841012">
        <w:rPr>
          <w:sz w:val="26"/>
          <w:szCs w:val="26"/>
        </w:rPr>
        <w:t xml:space="preserve"> </w:t>
      </w:r>
      <w:r w:rsidR="00A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казенного учреждения 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="00A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22256" w:rsidR="00A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A22256" w:rsidR="00A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A4645C" w:rsidR="00961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A22256" w:rsidR="00A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расположенное по адресу: 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A22256" w:rsidR="00A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сведения о привлечении к административной ответственности ранее - отсутствуют</w:t>
      </w:r>
      <w:r w:rsidRPr="00A4645C" w:rsidR="00102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2701F7" w:rsidRPr="00A4645C" w:rsidP="002701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701F7" w:rsidP="00270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УСТАНОВИЛ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4B1CD6" w:rsidRPr="00A4645C" w:rsidP="00270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556BD" w:rsidRPr="000556BD" w:rsidP="0005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B1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ходе проверки </w:t>
      </w:r>
      <w:r w:rsidR="00A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A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03.2024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заместителем прокурора города 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советником юстиции 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проведена проверка объекта КУ 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по адресу: 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Результаты проверки внесены в акт обследования объекта.</w:t>
      </w:r>
    </w:p>
    <w:p w:rsidR="000556BD" w:rsidRPr="000556BD" w:rsidP="0005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результатам проверки установлено, что на данном Объекте требования постановления Правительства РФ от 13 мая 2016 г.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 (далее — Требования) соблюдаются не в полном объеме, а именно:</w:t>
      </w:r>
    </w:p>
    <w:p w:rsidR="000556BD" w:rsidRPr="000556BD" w:rsidP="0005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пп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«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а,в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п. 15 Требований, техническая возможность для своевременного оповещения работников и посетителей объекта (территории) о безопасной и беспрепятственной эвакуации из здания отсутствовала (имеющаяся система оповещения в здании не функционировала, наличие на посту охраны, который расположен на 1 этаже здания, прибора оповещения не обеспечено, что исключает возможность в случае возникновения чрезвычайной ситуации своевременного оповещения людей, находящихся на объекте).</w:t>
      </w:r>
    </w:p>
    <w:p w:rsidR="000556BD" w:rsidRPr="000556BD" w:rsidP="0005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пп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«б» п. 15 Требований не организовано взаимодействие с территориальными органами безопасности и территориальными органами Министерства внутренних дел Российской Федерации по вопросам противодействия терроризму и экстремизму (не разработан и не согласован с территориальными органами План взаимодействия).</w:t>
      </w:r>
    </w:p>
    <w:p w:rsidR="000556BD" w:rsidRPr="000556BD" w:rsidP="0005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пп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«в» п. 15 Требований обучение работников объекта (территории) способам защиты и действиям при угрозе совершения террористического акта или при его совершении проводится не системно (согласно журналу регистрации инструктажей по антитеррористической защищенности, последний инструктаж проведен 01.08.2022 всего с 4-мя работниками). В 2023-2024 гг. учения, тренировки по безопасной и своевременной эвакуации работников и посетителей объекта (территории) и зданий (сооружений) на объекте не проводились.</w:t>
      </w:r>
    </w:p>
    <w:p w:rsidR="000556BD" w:rsidRPr="000556BD" w:rsidP="0005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пп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«г» п. 15 Требований, не установлен порядок работы со служебной информацией ограниченного распространения и не определены обязанности лиц, допущенных к служебной информации ограниченного распространения, в том числе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ответственных за хранение паспорта безопасности объекта (территории), иных документов и других материальных носителей информации, содержащих сведения о состоянии антитеррористической защищенности объекта (территории) и принимаемых мерах по ее устранению.</w:t>
      </w:r>
    </w:p>
    <w:p w:rsidR="000556BD" w:rsidRPr="000556BD" w:rsidP="0005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пп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«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г,д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п. 15 Требований, не пройдена подготовка, переподготовка должностных лиц (работников) по вопросам работы со служебной информацией ограниченного распространения, а также обучение работников объекта (территории) способам защиты и действиям в случае применения на объекте (территории) токсичных химикатов, отравляющих веществ и патогенных биологических агентов (инструкция для работников учреждения по способам защиты и действиям в условиях токсичных химикатов, отравляющих веществ и патогенных биологических агентов представлена на одном листе, в котором отражены лиш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ь понятия «токсичный химикат» и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«отравление»),</w:t>
      </w:r>
    </w:p>
    <w:p w:rsidR="000556BD" w:rsidRPr="000556BD" w:rsidP="0005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пп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«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а,б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,д,е,ж,з,и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п. 16 Требований, на момент обследования отсутствовали организационно - распорядительные документы по вопросам:</w:t>
      </w:r>
    </w:p>
    <w:p w:rsidR="000556BD" w:rsidRPr="000556BD" w:rsidP="0005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организации пропускного и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внутриобъектового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режимов на объектах (территориях) и осуществления контроля их функционирования;</w:t>
      </w:r>
    </w:p>
    <w:p w:rsidR="000556BD" w:rsidRPr="000556BD" w:rsidP="0005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порядка эвакуации работников объектов (территорий) и посетителей в случае угрозы совершения на объектах (территориях) террористического акта;</w:t>
      </w:r>
    </w:p>
    <w:p w:rsidR="000556BD" w:rsidRPr="000556BD" w:rsidP="0005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информирования работников объектов (территорий) о требованиях к антитеррористической защищенности объектов (территорий) и осуществления пропускного и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внутриобъектового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режимов на объектах (территориях);</w:t>
      </w:r>
    </w:p>
    <w:p w:rsidR="000556BD" w:rsidRPr="000556BD" w:rsidP="0005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проведения с работниками объектов (территорий) инструктажей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 или при его совершении;</w:t>
      </w:r>
    </w:p>
    <w:p w:rsidR="000556BD" w:rsidRPr="000556BD" w:rsidP="0005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проведения учений, тренировок по безопасной и своевременной эвакуации работников объектов (территорий) и посетителей из зданий (сооружений);</w:t>
      </w:r>
    </w:p>
    <w:p w:rsidR="000556BD" w:rsidRPr="000556BD" w:rsidP="0005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взаимодействия и взаимного обмена информацией с территориальными органами безопасности и территориальными органами Министерства внутренних дел Российской Федерации;</w:t>
      </w:r>
    </w:p>
    <w:p w:rsidR="004B1CD6" w:rsidP="00055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обеспечения информационной безопасности и осуществления мер, исключающих несанкционированный доступ к информационным ресурсам объектов (территорий)</w:t>
      </w:r>
      <w:r w:rsidR="00600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556BD" w:rsidRPr="00A4645C" w:rsidP="005D0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Представитель КУ 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05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A4645C" w:rsidR="001E58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судебное заседание</w:t>
      </w:r>
      <w:r w:rsidRPr="00A4645C" w:rsidR="002701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4645C" w:rsidR="001E58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явился, о месте и времени судебного заседания извещен надлежащим образом, об отложении судебного заседания </w:t>
      </w:r>
      <w:r w:rsidRPr="00A4645C" w:rsidR="00885E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о своём участии в судебном заседании </w:t>
      </w:r>
      <w:r w:rsidRPr="00A4645C" w:rsidR="001E58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ходатайствовал.</w:t>
      </w:r>
    </w:p>
    <w:p w:rsidR="001E5880" w:rsidRPr="00A4645C" w:rsidP="006D6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Pr="005D040B" w:rsidR="005D0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Представитель КУ 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5D040B" w:rsidR="005D0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5D040B" w:rsidR="005D0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444E3" w:rsidRPr="009444E3" w:rsidP="0094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4E3">
        <w:rPr>
          <w:rFonts w:ascii="Times New Roman" w:hAnsi="Times New Roman" w:cs="Times New Roman"/>
          <w:sz w:val="26"/>
          <w:szCs w:val="26"/>
        </w:rPr>
        <w:t xml:space="preserve">В судебном заседании должностное лицо составившее протокол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9444E3">
        <w:rPr>
          <w:rFonts w:ascii="Times New Roman" w:hAnsi="Times New Roman" w:cs="Times New Roman"/>
          <w:sz w:val="26"/>
          <w:szCs w:val="26"/>
        </w:rPr>
        <w:t xml:space="preserve"> поддержал доводы проткала, каких-лицо дополнений не имеет. </w:t>
      </w:r>
    </w:p>
    <w:p w:rsidR="002701F7" w:rsidRPr="005D040B" w:rsidP="0094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4E3">
        <w:rPr>
          <w:rFonts w:ascii="Times New Roman" w:hAnsi="Times New Roman" w:cs="Times New Roman"/>
          <w:sz w:val="26"/>
          <w:szCs w:val="26"/>
        </w:rPr>
        <w:t>Заслушав должностное лицо составившее протокол об административном правонарушении, изучив и проанализировав письменные материалы дела, мировой судья пришел к следующему</w:t>
      </w:r>
      <w:r w:rsidRPr="005D040B">
        <w:rPr>
          <w:rFonts w:ascii="Times New Roman" w:hAnsi="Times New Roman" w:cs="Times New Roman"/>
          <w:sz w:val="26"/>
          <w:szCs w:val="26"/>
        </w:rPr>
        <w:t>.</w:t>
      </w:r>
    </w:p>
    <w:p w:rsidR="002701F7" w:rsidP="00270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Частью первой ст</w:t>
      </w:r>
      <w:r w:rsidRPr="00A4645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атьи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4645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20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.35 </w:t>
      </w:r>
      <w:r w:rsidRPr="00A4645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 предусмотрена административная ответственность за н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антитеррористической защищенности объектов (территорий), за исключением случаев, предусмотренных </w:t>
      </w:r>
      <w:hyperlink w:anchor="sub_203502" w:history="1">
        <w:r w:rsidRPr="00A4645C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2</w:t>
        </w:r>
      </w:hyperlink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статьи, </w:t>
      </w:r>
      <w:hyperlink w:anchor="sub_11151" w:history="1">
        <w:r w:rsidRPr="00A4645C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11.15.1</w:t>
        </w:r>
      </w:hyperlink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2030" w:history="1">
        <w:r w:rsidRPr="00A4645C">
          <w:rPr>
            <w:rFonts w:ascii="Times New Roman" w:hAnsi="Times New Roman" w:cs="Times New Roman"/>
            <w:color w:val="000000" w:themeColor="text1"/>
            <w:sz w:val="26"/>
            <w:szCs w:val="26"/>
          </w:rPr>
          <w:t>20.30</w:t>
        </w:r>
      </w:hyperlink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Кодекса, если эти действия не содержат признаков уголовно наказуемого деяния.</w:t>
      </w:r>
    </w:p>
    <w:p w:rsidR="005D040B" w:rsidRPr="00A4645C" w:rsidP="00270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040B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статьей 1 Федерального закона от 6 марта 2006 года № 35-Ф3 «О противодействии терроризму»,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5880" w:rsidRPr="00A4645C" w:rsidP="001E58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4645C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Согласно </w:t>
      </w:r>
      <w:hyperlink r:id="rId4" w:anchor="/document/12145408/entry/2" w:history="1">
        <w:r w:rsidRPr="00A4645C">
          <w:rPr>
            <w:rFonts w:eastAsiaTheme="minorHAnsi"/>
            <w:color w:val="000000" w:themeColor="text1"/>
            <w:sz w:val="26"/>
            <w:szCs w:val="26"/>
            <w:shd w:val="clear" w:color="auto" w:fill="FFFFFF"/>
            <w:lang w:eastAsia="en-US"/>
          </w:rPr>
          <w:t>ст.2</w:t>
        </w:r>
      </w:hyperlink>
      <w:r w:rsidRPr="00A4645C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 Федерального закона от 06.03.2006 №35-ФЗ «О противодействии терроризму», противодействие терроризму в Российской Федерации основывается на принципах обеспечения и защиты основных прав и свобод человека и гражданина; приоритета мер предупреждения терроризма.</w:t>
      </w:r>
    </w:p>
    <w:p w:rsidR="005D040B" w:rsidRPr="005D040B" w:rsidP="005D0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0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пункта 4 части 2 статьи 5 Федерального закона от 6 марта 2006 года № 35-Ф3 «О противодействии терроризму»,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 энергетического комплекса).</w:t>
      </w:r>
    </w:p>
    <w:p w:rsidR="005D040B" w:rsidRPr="005D040B" w:rsidP="005D0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0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 к антитеррористической защищённости утверждены постановлением Правительства РФ от 13 мая 2016 г. № 410 «Об утверждении требований к антитеррористической защищенности объектов (территорий) Министе</w:t>
      </w:r>
      <w:r w:rsidR="008906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рства труда и социальной защиты</w:t>
      </w:r>
      <w:r w:rsidRPr="005D0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1E5880" w:rsidRPr="00A4645C" w:rsidP="005D0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D0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 устанавливают обязательные для выполнения организационные, инженерно-технические, правовые и иные мероприятия по обеспечению антитеррористической защищённости объектов (территорий), относящихся к сфере деятельности Министерства труда и социальной защиты Российской Федерации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1E5880" w:rsidRPr="00600670" w:rsidP="001E58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7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следует из представленных материал</w:t>
      </w:r>
      <w:r w:rsidRPr="00600670" w:rsidR="00F9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и установлено в суде, объект отдела социального обеспечения и опеки по г.</w:t>
      </w:r>
      <w:r w:rsidR="005579B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00670" w:rsidR="00024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</w:t>
      </w:r>
      <w:r w:rsidR="005579B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00670" w:rsidR="00885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0670" w:rsidR="00F9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входит в структуру КУ </w:t>
      </w:r>
      <w:r w:rsidR="005579B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00670" w:rsidR="00F9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579B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00670" w:rsidR="00F92B2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00670" w:rsidR="00C47F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0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0670" w:rsidR="00C47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расположенного по адресу: </w:t>
      </w:r>
      <w:r w:rsidR="005579B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00670" w:rsidR="00C47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0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оп</w:t>
      </w:r>
      <w:r w:rsidRPr="00600670" w:rsidR="00C47F0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еративного управления</w:t>
      </w:r>
      <w:r w:rsidRPr="006006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92C31" w:rsidRPr="00600670" w:rsidP="001E58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70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 (ст. 2.1 КоАП РФ).</w:t>
      </w:r>
    </w:p>
    <w:p w:rsidR="001E5880" w:rsidRPr="00A4645C" w:rsidP="001E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Обстоятельств, объективно препятствующих выполнению данных требований, суду не представлено.</w:t>
      </w:r>
    </w:p>
    <w:p w:rsidR="001E5880" w:rsidRPr="00A4645C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F09">
        <w:rPr>
          <w:rFonts w:ascii="Times New Roman" w:hAnsi="Times New Roman" w:cs="Times New Roman"/>
          <w:color w:val="000000" w:themeColor="text1"/>
          <w:sz w:val="26"/>
          <w:szCs w:val="26"/>
        </w:rPr>
        <w:t>Вина юридического лица в совершении вышеуказанных действий подт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верждается исследованными судом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A1994" w:rsidRPr="00A4645C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>протоколом об административном правонарушении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A1994" w:rsidRPr="00A4645C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-копией 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письменного указания 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>врио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начальника полиции 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>05</w:t>
      </w:r>
      <w:r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A1994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-копией 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письменного уведомления о нарушениях на объекте </w:t>
      </w:r>
      <w:r w:rsidRPr="00C47F09"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 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C47F09"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C47F09"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г.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05CB4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-копией 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 проведении проверки №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C47F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18.03.2024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47F09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-копией акта обследования объекта </w:t>
      </w:r>
      <w:r w:rsidRPr="00CB05E4" w:rsidR="00CB0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 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CB05E4" w:rsidR="00CB0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CB05E4" w:rsidR="00CB0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в </w:t>
      </w:r>
      <w:r w:rsidRPr="00CB05E4" w:rsidR="00CB05E4">
        <w:rPr>
          <w:rFonts w:ascii="Times New Roman" w:hAnsi="Times New Roman" w:cs="Times New Roman"/>
          <w:color w:val="000000" w:themeColor="text1"/>
          <w:sz w:val="26"/>
          <w:szCs w:val="26"/>
        </w:rPr>
        <w:t>г.Мегионе</w:t>
      </w:r>
      <w:r w:rsidR="00CB0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18.03.2024;</w:t>
      </w:r>
    </w:p>
    <w:p w:rsidR="00CB05E4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-копией запроса прокуратуры города 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19.03.2024;</w:t>
      </w:r>
    </w:p>
    <w:p w:rsidR="00CB05E4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0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-копией запроса прокуратуры города 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CB0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CB05E4">
        <w:rPr>
          <w:rFonts w:ascii="Times New Roman" w:hAnsi="Times New Roman" w:cs="Times New Roman"/>
          <w:color w:val="000000" w:themeColor="text1"/>
          <w:sz w:val="26"/>
          <w:szCs w:val="26"/>
        </w:rPr>
        <w:t>.03.2024;</w:t>
      </w:r>
    </w:p>
    <w:p w:rsidR="00CB05E4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-копией распоряжения №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20.05.2022;</w:t>
      </w:r>
    </w:p>
    <w:p w:rsidR="00CB05E4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-копией приказа №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11.11.2021;</w:t>
      </w:r>
    </w:p>
    <w:p w:rsidR="00CB05E4" w:rsidRPr="00A4645C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-копией приказа №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21.03.2024;</w:t>
      </w:r>
    </w:p>
    <w:p w:rsidR="00305CB4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-копией Устава </w:t>
      </w:r>
      <w:r w:rsidRPr="00CB05E4" w:rsidR="00CB0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 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CB05E4" w:rsidR="00CB0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CB05E4" w:rsidR="00CB05E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B05E4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-копией свидетельства о государственной регистрации юридического лица </w:t>
      </w:r>
      <w:r w:rsidRPr="00CB0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 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CB0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CB05E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B05E4" w:rsidRPr="00A4645C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-копией свидетельства о постановке на учет Российской организации в налогов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 органе по месту нахождения </w:t>
      </w:r>
      <w:r w:rsidRPr="00CB0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 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CB0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CB05E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E12B2" w:rsidRPr="00CB05E4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5E4">
        <w:rPr>
          <w:rFonts w:ascii="Times New Roman" w:hAnsi="Times New Roman" w:cs="Times New Roman"/>
          <w:sz w:val="26"/>
          <w:szCs w:val="26"/>
        </w:rPr>
        <w:t xml:space="preserve">-копией Выписки из Единого государственного реестра юридических лиц в отношении </w:t>
      </w:r>
      <w:r w:rsidRPr="00CB05E4" w:rsidR="00CB05E4">
        <w:rPr>
          <w:rFonts w:ascii="Times New Roman" w:hAnsi="Times New Roman" w:cs="Times New Roman"/>
          <w:sz w:val="26"/>
          <w:szCs w:val="26"/>
        </w:rPr>
        <w:t xml:space="preserve">КУ </w:t>
      </w:r>
      <w:r w:rsidR="005579B4">
        <w:rPr>
          <w:rFonts w:ascii="Times New Roman" w:hAnsi="Times New Roman" w:cs="Times New Roman"/>
          <w:sz w:val="26"/>
          <w:szCs w:val="26"/>
        </w:rPr>
        <w:t>***</w:t>
      </w:r>
      <w:r w:rsidRPr="00CB05E4" w:rsidR="00CB05E4">
        <w:rPr>
          <w:rFonts w:ascii="Times New Roman" w:hAnsi="Times New Roman" w:cs="Times New Roman"/>
          <w:sz w:val="26"/>
          <w:szCs w:val="26"/>
        </w:rPr>
        <w:t xml:space="preserve"> «</w:t>
      </w:r>
      <w:r w:rsidR="005579B4">
        <w:rPr>
          <w:rFonts w:ascii="Times New Roman" w:hAnsi="Times New Roman" w:cs="Times New Roman"/>
          <w:sz w:val="26"/>
          <w:szCs w:val="26"/>
        </w:rPr>
        <w:t>***</w:t>
      </w:r>
      <w:r w:rsidRPr="00CB05E4" w:rsidR="00CB05E4">
        <w:rPr>
          <w:rFonts w:ascii="Times New Roman" w:hAnsi="Times New Roman" w:cs="Times New Roman"/>
          <w:sz w:val="26"/>
          <w:szCs w:val="26"/>
        </w:rPr>
        <w:t>»</w:t>
      </w:r>
      <w:r w:rsidRPr="00CB05E4">
        <w:rPr>
          <w:rFonts w:ascii="Times New Roman" w:hAnsi="Times New Roman" w:cs="Times New Roman"/>
          <w:sz w:val="26"/>
          <w:szCs w:val="26"/>
        </w:rPr>
        <w:t>;</w:t>
      </w:r>
    </w:p>
    <w:p w:rsidR="00306425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-копией </w:t>
      </w:r>
      <w:r w:rsidR="00CB05E4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государственного контракта №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17.04.2024;</w:t>
      </w:r>
    </w:p>
    <w:p w:rsidR="00306425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-копией договора №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01.05.2024;</w:t>
      </w:r>
    </w:p>
    <w:p w:rsidR="00306425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-копией журнала регистрации инструктажей по антитеррористической защищенности;</w:t>
      </w:r>
    </w:p>
    <w:p w:rsidR="00306425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-копией приказа №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27.03.2024;</w:t>
      </w:r>
    </w:p>
    <w:p w:rsidR="00306425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-копией образца разового пропуска для прохода посетителей;</w:t>
      </w:r>
    </w:p>
    <w:p w:rsidR="00305CB4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-копией приказа №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15.12.2020;</w:t>
      </w:r>
    </w:p>
    <w:p w:rsidR="00306425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-копией инструкции для работников учреждения №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06425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-рапортом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врио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старшего инспектора ГОООПОО 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МОВО – филиала ФГКУ «УВО ВНГ России по </w:t>
      </w:r>
      <w:r w:rsidR="005579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6006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05.04.2024;</w:t>
      </w:r>
    </w:p>
    <w:p w:rsidR="00600670" w:rsidRPr="00A4645C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670">
        <w:rPr>
          <w:rFonts w:ascii="Times New Roman" w:hAnsi="Times New Roman" w:cs="Times New Roman"/>
          <w:color w:val="000000" w:themeColor="text1"/>
          <w:sz w:val="26"/>
          <w:szCs w:val="26"/>
        </w:rPr>
        <w:t>-копия свидетельства о государственной регистрации права.</w:t>
      </w:r>
    </w:p>
    <w:p w:rsidR="001E5880" w:rsidP="001E5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совокупности исследованных доказательств мировой судья приходит к выводу о виновности </w:t>
      </w:r>
      <w:r w:rsidR="003064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юридического лица </w:t>
      </w:r>
      <w:r w:rsidRPr="00306425" w:rsidR="003064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КУ 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306425" w:rsidR="003064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306425" w:rsidR="003064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EE12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наличии в его действиях состава административного правонарушения, предусмотренного ч.1 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ст.20.35 КоАП РФ – н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арушение требований к антитеррористической защищенности объектов (территорий), если эти действия не содержат признаков уголовно наказуемого деяния.</w:t>
      </w:r>
    </w:p>
    <w:p w:rsidR="00292C31" w:rsidRPr="00292C31" w:rsidP="00292C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2C31">
        <w:rPr>
          <w:rFonts w:ascii="Times New Roman" w:hAnsi="Times New Roman" w:cs="Times New Roman"/>
          <w:color w:val="000000" w:themeColor="text1"/>
          <w:sz w:val="26"/>
          <w:szCs w:val="26"/>
        </w:rPr>
        <w:t>Частью 3 ст. 4.1 КоАП РФ установлено, что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нность, которых не установлено.</w:t>
      </w:r>
    </w:p>
    <w:p w:rsidR="00292C31" w:rsidRPr="00292C31" w:rsidP="00292C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2C31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 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рассматривающий дело об административном правонарушении,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юридических лиц состав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ляет не менее ста тысяч рублей.</w:t>
      </w:r>
    </w:p>
    <w:p w:rsidR="00292C31" w:rsidRPr="00A4645C" w:rsidP="00292C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2C31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ч. 3.3 ст. 4.1 КоАП РФ при назначении административного наказания в соответствии с ч. 3.2 ст. 4.1 КоАП РФ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КоАП РФ.</w:t>
      </w:r>
    </w:p>
    <w:p w:rsidR="00292C31" w:rsidRPr="00292C31" w:rsidP="0029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2C31">
        <w:rPr>
          <w:rFonts w:ascii="Times New Roman" w:hAnsi="Times New Roman" w:cs="Times New Roman"/>
          <w:color w:val="000000" w:themeColor="text1"/>
          <w:sz w:val="26"/>
          <w:szCs w:val="26"/>
        </w:rPr>
        <w:t>Как указано в п. 2 постановления Конституционного Суда РФ от 25.02.2014 N 4-П,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ответственности,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применение одинаковых мер ответственности за различные по степени опасности административные правонарушения без надлежащего учета характеризующих виновное в совершении административно-противоправного деяния лицо обстоятельств, имеющих объективное и разумное обоснование, противоречит конституционному запрету дискриминации и выраженным в Конституции РФ идеям справедливости и гуманизма и несовместимо с принципом индивидуализации ответственности за административные пра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вонарушения.</w:t>
      </w:r>
    </w:p>
    <w:p w:rsidR="001E5880" w:rsidRPr="00A4645C" w:rsidP="0029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92C31">
        <w:rPr>
          <w:rFonts w:ascii="Times New Roman" w:hAnsi="Times New Roman" w:cs="Times New Roman"/>
          <w:color w:val="000000" w:themeColor="text1"/>
          <w:sz w:val="26"/>
          <w:szCs w:val="26"/>
        </w:rPr>
        <w:t>Таким образом, при назначении наказания суд учитывает отсутствие существенных негативных последствий и обстоятельства, связанные с характером административного правонарушения, финансовое положение привлекаемого к административной ответственности юридического лица, отсутствие обстоятельств, отягчающих административную ответственность.</w:t>
      </w:r>
    </w:p>
    <w:p w:rsidR="001E601F" w:rsidRPr="001E601F" w:rsidP="001E6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1E601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Также учитывая, что назначение штрафа в пределах санкции ч. 1 ст. 20.35 КоАП РФ от ста тысяч до пятисот тысяч рублей не соответствует в данном случае задачам законодательства об административных правонарушениях - защите законных экономических интересов юридических лиц, общества и государства, установленных ст. 1.2 КоАП РФ, критериям соразмерности и адекватности порождаемых последствий для лица, привлекаемого к административной ответственности, тому вреду, который причинен в результате административного правонарушения, суд приходит к выводу о наличии оснований для назначения КУ </w:t>
      </w:r>
      <w:r w:rsidR="005579B4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***</w:t>
      </w:r>
      <w:r w:rsidRPr="001E601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«</w:t>
      </w:r>
      <w:r w:rsidR="005579B4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***</w:t>
      </w:r>
      <w:r w:rsidRPr="001E601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» наказания в виде штрафа ниже низшего предела, установленного санкцией ч. 1 ст. 20.35 КоАП РФ.</w:t>
      </w:r>
    </w:p>
    <w:p w:rsidR="001E601F" w:rsidRPr="001E601F" w:rsidP="001E6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1E5880" w:rsidRPr="00A4645C" w:rsidP="001E6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1E601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На основании изложенного, руководствуясь ст. ст. 4.1, 23.1, 29.9, 29.10 КоАП РФ, мировой судья</w:t>
      </w:r>
      <w:r w:rsidRPr="00A4645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,</w:t>
      </w:r>
    </w:p>
    <w:p w:rsidR="001E5880" w:rsidRPr="00A4645C" w:rsidP="00E949D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>ПОСТАНОВИЛ</w:t>
      </w:r>
      <w:r w:rsidRPr="00A4645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:</w:t>
      </w:r>
    </w:p>
    <w:p w:rsidR="001E5880" w:rsidRPr="00A4645C" w:rsidP="001E5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1E5880" w:rsidRPr="00A4645C" w:rsidP="001E588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признать </w:t>
      </w:r>
      <w:r w:rsidRPr="00944AA2" w:rsidR="00944A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юридического лица КУ 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944AA2" w:rsidR="00944A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5579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944AA2" w:rsidR="00944A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ст.20.35 КоАП РФ, и назначить ему наказание в виде штрафа в размере </w:t>
      </w:r>
      <w:r w:rsidR="001E6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50</w:t>
      </w:r>
      <w:r w:rsidR="00944A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000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="001E6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пятьдесят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тысяч) рублей.</w:t>
      </w:r>
    </w:p>
    <w:p w:rsidR="001E5880" w:rsidRPr="00A4645C" w:rsidP="001E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либо со дня истечения срока отсрочки или срока рассрочки, предусмотренных </w:t>
      </w:r>
      <w:hyperlink r:id="rId5" w:anchor="sub_315" w:history="1">
        <w:r w:rsidRPr="00A464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31.5</w:t>
        </w:r>
      </w:hyperlink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1E5880" w:rsidRPr="00A4645C" w:rsidP="001E588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A464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части 1</w:t>
        </w:r>
      </w:hyperlink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A464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федеральным законодательством</w:t>
        </w:r>
      </w:hyperlink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1E5880" w:rsidRPr="00A4645C" w:rsidP="001E588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Ханты-Мансийский районный суд 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через мирового судью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EE12B2" w:rsidRPr="00EE12B2" w:rsidP="00EE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EE12B2" w:rsidRPr="00EE12B2" w:rsidP="00EE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EE12B2" w:rsidRPr="00EE12B2" w:rsidP="00EE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EE12B2" w:rsidRPr="00EE12B2" w:rsidP="00EE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EE12B2" w:rsidRPr="00EE12B2" w:rsidP="00EE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EE12B2" w:rsidRPr="00EE12B2" w:rsidP="00EE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EE12B2" w:rsidRPr="00EE12B2" w:rsidP="00EE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F35E46" w:rsidP="00EE12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КПП: 860101001 </w:t>
      </w:r>
    </w:p>
    <w:p w:rsidR="00F35E46" w:rsidP="00EE12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 CYR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КБК 720 1 16 01203 01 9000 140</w:t>
      </w:r>
      <w:r w:rsidR="00EE12B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1E5880" w:rsidRPr="00A4645C" w:rsidP="00EE12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УИН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00670" w:rsidR="00600670">
        <w:rPr>
          <w:rFonts w:ascii="Times New Roman" w:hAnsi="Times New Roman" w:cs="Times New Roman"/>
          <w:color w:val="000000" w:themeColor="text1"/>
          <w:sz w:val="26"/>
          <w:szCs w:val="26"/>
        </w:rPr>
        <w:t>0412365400765016572420117</w:t>
      </w:r>
      <w:r w:rsidR="00F35E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5880" w:rsidRPr="00A4645C" w:rsidP="001E58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E5880" w:rsidRPr="00A4645C" w:rsidP="001E58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</w:t>
      </w:r>
      <w:r w:rsidR="00EE12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E5880" w:rsidRPr="00A4645C" w:rsidP="001E58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949D9" w:rsidRPr="00A464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sectPr w:rsidSect="00F06481">
      <w:headerReference w:type="default" r:id="rId7"/>
      <w:pgSz w:w="11906" w:h="16838"/>
      <w:pgMar w:top="993" w:right="566" w:bottom="993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8327360"/>
      <w:docPartObj>
        <w:docPartGallery w:val="Page Numbers (Top of Page)"/>
        <w:docPartUnique/>
      </w:docPartObj>
    </w:sdtPr>
    <w:sdtContent>
      <w:p w:rsidR="00F06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4E3">
          <w:rPr>
            <w:noProof/>
          </w:rPr>
          <w:t>6</w:t>
        </w:r>
        <w:r>
          <w:fldChar w:fldCharType="end"/>
        </w:r>
      </w:p>
    </w:sdtContent>
  </w:sdt>
  <w:p w:rsidR="00F06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F7"/>
    <w:rsid w:val="00024C97"/>
    <w:rsid w:val="000556BD"/>
    <w:rsid w:val="000623D6"/>
    <w:rsid w:val="000D1605"/>
    <w:rsid w:val="000E5A20"/>
    <w:rsid w:val="001021F0"/>
    <w:rsid w:val="001239FB"/>
    <w:rsid w:val="00151F0E"/>
    <w:rsid w:val="001575FC"/>
    <w:rsid w:val="001D0D63"/>
    <w:rsid w:val="001D5997"/>
    <w:rsid w:val="001E5880"/>
    <w:rsid w:val="001E601F"/>
    <w:rsid w:val="002701F7"/>
    <w:rsid w:val="00273810"/>
    <w:rsid w:val="00284038"/>
    <w:rsid w:val="00292C31"/>
    <w:rsid w:val="00305CB4"/>
    <w:rsid w:val="00306425"/>
    <w:rsid w:val="0039283F"/>
    <w:rsid w:val="003B74B7"/>
    <w:rsid w:val="003D19A8"/>
    <w:rsid w:val="00424B99"/>
    <w:rsid w:val="004664FA"/>
    <w:rsid w:val="004B1CD6"/>
    <w:rsid w:val="004B5D9E"/>
    <w:rsid w:val="004F6B4A"/>
    <w:rsid w:val="005579B4"/>
    <w:rsid w:val="00571D53"/>
    <w:rsid w:val="00576349"/>
    <w:rsid w:val="005D040B"/>
    <w:rsid w:val="005D22C6"/>
    <w:rsid w:val="00600670"/>
    <w:rsid w:val="00623E21"/>
    <w:rsid w:val="006D67A2"/>
    <w:rsid w:val="007B12BF"/>
    <w:rsid w:val="007B4087"/>
    <w:rsid w:val="007D10CB"/>
    <w:rsid w:val="007F14C0"/>
    <w:rsid w:val="00810F0D"/>
    <w:rsid w:val="00831C0D"/>
    <w:rsid w:val="00841012"/>
    <w:rsid w:val="008708DB"/>
    <w:rsid w:val="00885439"/>
    <w:rsid w:val="00885E02"/>
    <w:rsid w:val="008906A3"/>
    <w:rsid w:val="00891238"/>
    <w:rsid w:val="008C3AE9"/>
    <w:rsid w:val="008D28CD"/>
    <w:rsid w:val="00925840"/>
    <w:rsid w:val="009444E3"/>
    <w:rsid w:val="00944AA2"/>
    <w:rsid w:val="009611AB"/>
    <w:rsid w:val="009B16C6"/>
    <w:rsid w:val="009B7F47"/>
    <w:rsid w:val="009D20FA"/>
    <w:rsid w:val="00A22256"/>
    <w:rsid w:val="00A33761"/>
    <w:rsid w:val="00A4645C"/>
    <w:rsid w:val="00AA1994"/>
    <w:rsid w:val="00AC2CBB"/>
    <w:rsid w:val="00AF06D0"/>
    <w:rsid w:val="00AF60C8"/>
    <w:rsid w:val="00B96B41"/>
    <w:rsid w:val="00BC2FA7"/>
    <w:rsid w:val="00BF26D1"/>
    <w:rsid w:val="00C377AA"/>
    <w:rsid w:val="00C47F09"/>
    <w:rsid w:val="00C536F0"/>
    <w:rsid w:val="00C8697C"/>
    <w:rsid w:val="00CB05E4"/>
    <w:rsid w:val="00CC1DF7"/>
    <w:rsid w:val="00D653CA"/>
    <w:rsid w:val="00DF6E5A"/>
    <w:rsid w:val="00E20092"/>
    <w:rsid w:val="00E32C80"/>
    <w:rsid w:val="00E949D9"/>
    <w:rsid w:val="00EB462C"/>
    <w:rsid w:val="00EE12B2"/>
    <w:rsid w:val="00EE56B9"/>
    <w:rsid w:val="00F05E3D"/>
    <w:rsid w:val="00F06481"/>
    <w:rsid w:val="00F341DD"/>
    <w:rsid w:val="00F35E46"/>
    <w:rsid w:val="00F92B29"/>
    <w:rsid w:val="00FA5FAF"/>
    <w:rsid w:val="00FB2084"/>
    <w:rsid w:val="00FD5FE7"/>
    <w:rsid w:val="00FF36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AA7631-920C-4D2D-BA92-610AB41D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1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27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7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701F7"/>
  </w:style>
  <w:style w:type="character" w:styleId="Hyperlink">
    <w:name w:val="Hyperlink"/>
    <w:basedOn w:val="DefaultParagraphFont"/>
    <w:uiPriority w:val="99"/>
    <w:semiHidden/>
    <w:unhideWhenUsed/>
    <w:rsid w:val="00FF363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2084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27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3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