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1242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2606/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</w:p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УИД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86MS0061-01-2024-005216-28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 Сургут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15 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right="21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6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Омельченко Т.Р., находящийся по адресу: Тюменская область, г. Сургут, ул. Гагарина, д. 9,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405,</w:t>
      </w:r>
    </w:p>
    <w:p>
      <w:pPr>
        <w:spacing w:before="0" w:after="0"/>
        <w:ind w:right="21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предусмотренном ч. 1 ст. 12.26 КоАП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</w:t>
      </w:r>
    </w:p>
    <w:p>
      <w:pPr>
        <w:spacing w:before="0" w:after="0"/>
        <w:ind w:right="21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Умалатов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Артур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Анварович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42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2rplc-9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44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3rplc-15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41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43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работающего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ПАО «СНГ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помощник бурильщика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ранее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привлекавшегося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административной ответственности, </w:t>
      </w:r>
    </w:p>
    <w:p>
      <w:pPr>
        <w:spacing w:before="0" w:after="0"/>
        <w:ind w:right="21" w:firstLine="567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16.04.2024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около д. </w:t>
      </w:r>
      <w:r>
        <w:rPr>
          <w:rFonts w:ascii="Times New Roman" w:eastAsia="Times New Roman" w:hAnsi="Times New Roman" w:cs="Times New Roman"/>
          <w:sz w:val="28"/>
          <w:szCs w:val="28"/>
        </w:rPr>
        <w:t>57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ул. </w:t>
      </w:r>
      <w:r>
        <w:rPr>
          <w:rFonts w:ascii="Times New Roman" w:eastAsia="Times New Roman" w:hAnsi="Times New Roman" w:cs="Times New Roman"/>
          <w:sz w:val="28"/>
          <w:szCs w:val="28"/>
        </w:rPr>
        <w:t>Маяковского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</w:rPr>
        <w:t>Сургута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Умалатов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 являясь водителем транспортного средст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 </w:t>
      </w:r>
      <w:r>
        <w:rPr>
          <w:rStyle w:val="cat-CarMakeModelgrp-26rplc-24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имеющим </w:t>
      </w:r>
      <w:r>
        <w:rPr>
          <w:rStyle w:val="cat-CarNumbergrp-27rplc-25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выполнил законного требования </w:t>
      </w:r>
      <w:r>
        <w:rPr>
          <w:rFonts w:ascii="Times New Roman" w:eastAsia="Times New Roman" w:hAnsi="Times New Roman" w:cs="Times New Roman"/>
          <w:sz w:val="28"/>
          <w:szCs w:val="28"/>
        </w:rPr>
        <w:t>уполномоченного должностного лица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прохождении медицинского освидетельствования на состояние опьянения,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если такие действия не содержат уголовно наказуемого деяния,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чем нарушил пункт 2.3.2 ПДД РФ.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Умалатов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судебном заседании вину признал, дополнительно пояснил, что отказался проходить медицинское освидетельствование, так как нужно было отвезти 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ина </w:t>
      </w:r>
      <w:r>
        <w:rPr>
          <w:rFonts w:ascii="Times New Roman" w:eastAsia="Times New Roman" w:hAnsi="Times New Roman" w:cs="Times New Roman"/>
          <w:sz w:val="28"/>
          <w:szCs w:val="28"/>
        </w:rPr>
        <w:t>Умалатов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подтверждается следующими документами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протокол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админист</w:t>
      </w:r>
      <w:r>
        <w:rPr>
          <w:rFonts w:ascii="Times New Roman" w:eastAsia="Times New Roman" w:hAnsi="Times New Roman" w:cs="Times New Roman"/>
          <w:sz w:val="28"/>
          <w:szCs w:val="28"/>
        </w:rPr>
        <w:t>ративн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583010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протоколом об отстранении от управления транспортным средством 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075863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которому отстранение от управления транспортным средством производилось без понятых с применением </w:t>
      </w:r>
      <w:r>
        <w:rPr>
          <w:rFonts w:ascii="Times New Roman" w:eastAsia="Times New Roman" w:hAnsi="Times New Roman" w:cs="Times New Roman"/>
          <w:sz w:val="28"/>
          <w:szCs w:val="28"/>
        </w:rPr>
        <w:t>видеозаписи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результат освидетельствования на бумажном носителе, согласно которому в выдыхаемом воздухе </w:t>
      </w:r>
      <w:r>
        <w:rPr>
          <w:rFonts w:ascii="Times New Roman" w:eastAsia="Times New Roman" w:hAnsi="Times New Roman" w:cs="Times New Roman"/>
          <w:sz w:val="28"/>
          <w:szCs w:val="28"/>
        </w:rPr>
        <w:t>Умалатова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 не установлено наличие этилового спирта, результат подписан </w:t>
      </w:r>
      <w:r>
        <w:rPr>
          <w:rFonts w:ascii="Times New Roman" w:eastAsia="Times New Roman" w:hAnsi="Times New Roman" w:cs="Times New Roman"/>
          <w:sz w:val="28"/>
          <w:szCs w:val="28"/>
        </w:rPr>
        <w:t>Умалатов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 без каких-либо замечаний;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акт освидетельствования на состояние алкогольного опьянения 86 ГП 044</w:t>
      </w:r>
      <w:r>
        <w:rPr>
          <w:rFonts w:ascii="Times New Roman" w:eastAsia="Times New Roman" w:hAnsi="Times New Roman" w:cs="Times New Roman"/>
          <w:sz w:val="28"/>
          <w:szCs w:val="28"/>
        </w:rPr>
        <w:t>938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у </w:t>
      </w:r>
      <w:r>
        <w:rPr>
          <w:rFonts w:ascii="Times New Roman" w:eastAsia="Times New Roman" w:hAnsi="Times New Roman" w:cs="Times New Roman"/>
          <w:sz w:val="28"/>
          <w:szCs w:val="28"/>
        </w:rPr>
        <w:t>Умалатова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 имелись признаки опьянения: резкое изменение окраски кожных покровов лица, акт освидетельствования был составлен без понятых с применением видеозаписи, с результатами освидетельствования </w:t>
      </w:r>
      <w:r>
        <w:rPr>
          <w:rFonts w:ascii="Times New Roman" w:eastAsia="Times New Roman" w:hAnsi="Times New Roman" w:cs="Times New Roman"/>
          <w:sz w:val="28"/>
          <w:szCs w:val="28"/>
        </w:rPr>
        <w:t>Умалатов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 был согласен;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протоколом о направлении на медицинское освидетельствование на состояние опьянения 86 НП </w:t>
      </w:r>
      <w:r>
        <w:rPr>
          <w:rFonts w:ascii="Times New Roman" w:eastAsia="Times New Roman" w:hAnsi="Times New Roman" w:cs="Times New Roman"/>
          <w:sz w:val="28"/>
          <w:szCs w:val="28"/>
        </w:rPr>
        <w:t>035338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у </w:t>
      </w:r>
      <w:r>
        <w:rPr>
          <w:rFonts w:ascii="Times New Roman" w:eastAsia="Times New Roman" w:hAnsi="Times New Roman" w:cs="Times New Roman"/>
          <w:sz w:val="28"/>
          <w:szCs w:val="28"/>
        </w:rPr>
        <w:t>Умалатова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 имелись признаки опьянения: изменение окраски кожных покровов лица,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поведение, не соответствующее обстановке, </w:t>
      </w:r>
      <w:r>
        <w:rPr>
          <w:rFonts w:ascii="Times New Roman" w:eastAsia="Times New Roman" w:hAnsi="Times New Roman" w:cs="Times New Roman"/>
          <w:sz w:val="28"/>
          <w:szCs w:val="28"/>
        </w:rPr>
        <w:t>Умалатов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 направлен на медицинское освидетельствование в связи с наличием достаточных оснований полагать, что водитель транспортного средства находится в состоянии опьянения и отрицательном результате освидетельствования на состояние алкогольного опьянения, пройти медицинское освидетельствование </w:t>
      </w:r>
      <w:r>
        <w:rPr>
          <w:rFonts w:ascii="Times New Roman" w:eastAsia="Times New Roman" w:hAnsi="Times New Roman" w:cs="Times New Roman"/>
          <w:sz w:val="28"/>
          <w:szCs w:val="28"/>
        </w:rPr>
        <w:t>Умалатов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 отказался;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диск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видеозаписью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протоколом о задержании транспортного средства 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061</w:t>
      </w:r>
      <w:r>
        <w:rPr>
          <w:rFonts w:ascii="Times New Roman" w:eastAsia="Times New Roman" w:hAnsi="Times New Roman" w:cs="Times New Roman"/>
          <w:sz w:val="28"/>
          <w:szCs w:val="28"/>
        </w:rPr>
        <w:t>577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рапортом сотрудника полиции,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объяснение </w:t>
      </w:r>
      <w:r>
        <w:rPr>
          <w:rFonts w:ascii="Times New Roman" w:eastAsia="Times New Roman" w:hAnsi="Times New Roman" w:cs="Times New Roman"/>
          <w:sz w:val="28"/>
          <w:szCs w:val="28"/>
        </w:rPr>
        <w:t>Умалатова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справкой.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частью 1.1 статьи 27.12 КоАП РФ лицо, которое управляет транспортным средством соответствующего вида и в отношении которого имеются достаточные основания полагать, что это лицо находится в состоянии опьянения, подлежит освидетельствованию на состояние алкогольного опьянения.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освидетельствования, а равно при наличии достаточных оснований полагать, что лицо находится в состоянии опьянения,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ч. 2 ст. 27.12 КоАП РФ отстранение от управления транспортным средством соответствующего вида, освидетельствование на состояние алкогольного опьянения, направление на медицинское освидетельствование на состояние опьянения осуществляются должностными лицами,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вида, а в отношении водителя транспортного средства Вооруженных Сил Российской Федерации, войск национальной гвардии Российской Федерации, инженерно-технических, дорожно-строительных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власти, уполномоченного на решение задач в области гражданской обороны, - также должностными лицами военной автомобильной инспекции в присутствии двух понятых либо с применением видеозаписи.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п. 2.3.2. Правил дорожного движения, утвержденных постановлением Совета Министров - Правительства Российской Федерации от 23 октября 1993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года 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1090 (с изменениями), водитель </w:t>
      </w:r>
      <w:hyperlink w:anchor="sub_1002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транспортного средства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 по требованию должностных лиц, уполномоченных на осуществление федерального государственного надзора в области безопасности дорожного движения, проходить освидетельствование на состояние алкогольного опьянения и медицинское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освидетельствование на состояние опьянения.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Водитель </w:t>
      </w:r>
      <w:r>
        <w:rPr>
          <w:rFonts w:ascii="Times New Roman" w:eastAsia="Times New Roman" w:hAnsi="Times New Roman" w:cs="Times New Roman"/>
          <w:sz w:val="28"/>
          <w:szCs w:val="28"/>
        </w:rPr>
        <w:t>Умалатов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был направлен для прохождения освидетельствования и медицинского освидетельствования в соответствии с Правилами освидетельствования лица, которое управляет транспортным средством,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состояние алкогольного опьянения и оформления его результатов, направления указанного лица на медицинское освидетельствование на состояние опьянения, медицинского освидетельствования этого лица на состояние опьянения и оформления его результатов, утвержденными </w:t>
      </w:r>
      <w:hyperlink w:anchor="sub_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постановлением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РФ от 26 июня 2008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475 (с изменениями).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 вышеприведенные доказательства в их совокупности, суд с учетом обстоятельств дела, считает виновность </w:t>
      </w:r>
      <w:r>
        <w:rPr>
          <w:rFonts w:ascii="Times New Roman" w:eastAsia="Times New Roman" w:hAnsi="Times New Roman" w:cs="Times New Roman"/>
          <w:sz w:val="28"/>
          <w:szCs w:val="28"/>
        </w:rPr>
        <w:t>Умалатова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полностью доказанной.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Умалатова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подлежат квалификации по ч. 1 ст. 12.26 КоАП РФ –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евыполнение водителем транспортного средства законного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требования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должностного лица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 прохождении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медицинского освидетельствования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 состояние опьянения, если такие действия (бездействие) не содержат уголовно наказуемого деяния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</w:t>
      </w:r>
      <w:r>
        <w:rPr>
          <w:rFonts w:ascii="Times New Roman" w:eastAsia="Times New Roman" w:hAnsi="Times New Roman" w:cs="Times New Roman"/>
          <w:sz w:val="28"/>
          <w:szCs w:val="28"/>
        </w:rPr>
        <w:t>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предусмотренных ст. 4.2 КоАП РФ, смягчающих административную ответственность, суд </w:t>
      </w:r>
      <w:r>
        <w:rPr>
          <w:rFonts w:ascii="Times New Roman" w:eastAsia="Times New Roman" w:hAnsi="Times New Roman" w:cs="Times New Roman"/>
          <w:sz w:val="28"/>
          <w:szCs w:val="28"/>
        </w:rPr>
        <w:t>относит признание вины</w:t>
      </w:r>
      <w:r>
        <w:rPr>
          <w:rFonts w:ascii="Times New Roman" w:eastAsia="Times New Roman" w:hAnsi="Times New Roman" w:cs="Times New Roman"/>
          <w:sz w:val="28"/>
          <w:szCs w:val="28"/>
        </w:rPr>
        <w:t>, наличие на иждивении несовершеннолетних детей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Обстоятельством, отягчающим административную ответственность, в соответствии со ст.4.3 КоАП РФ, суд признает повторное совершение однородного административного правонарушения, за совершение которого лицо уже подвергалось административному наказанию, по которому не истек срок, предусмотренный ст.4.6 КоАП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нарушителя.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изложенного, руководствуясь ст. ст. 29.9 - 29.11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Умалатова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Артура </w:t>
      </w:r>
      <w:r>
        <w:rPr>
          <w:rFonts w:ascii="Times New Roman" w:eastAsia="Times New Roman" w:hAnsi="Times New Roman" w:cs="Times New Roman"/>
          <w:sz w:val="28"/>
          <w:szCs w:val="28"/>
        </w:rPr>
        <w:t>Анваровича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виновным в совершении административного правонарушения, предусмотренного ч. 1 ст. 12.26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и подвергнуть административному наказанию в виде административного штрафа в размере 30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000 (тридцати тысяч) рублей с лишением права управления транспортными средствами на срок 1 (один) год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семь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месяцев.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административный штраф подлежит уплате по следующим реквизитам: Расчетный счет 03100643000000018700 в РКЦ Ханты-Мансийск г. Ханты-Мансийска; БИК 007 162 163; ОКТМО 718 76 000; ИНН 860 101 0390; КПП 860 101 001; КБК 188 116 011 230 10 001 140; Получатель: УФК по ХМАО-Югре (УМВД России по ХМАО-Югре); УИН </w:t>
      </w:r>
      <w:r>
        <w:rPr>
          <w:rFonts w:ascii="Times New Roman" w:eastAsia="Times New Roman" w:hAnsi="Times New Roman" w:cs="Times New Roman"/>
          <w:sz w:val="28"/>
          <w:szCs w:val="28"/>
        </w:rPr>
        <w:t>188</w:t>
      </w:r>
      <w:r>
        <w:rPr>
          <w:rFonts w:ascii="Times New Roman" w:eastAsia="Times New Roman" w:hAnsi="Times New Roman" w:cs="Times New Roman"/>
          <w:sz w:val="28"/>
          <w:szCs w:val="28"/>
        </w:rPr>
        <w:t>104</w:t>
      </w:r>
      <w:r>
        <w:rPr>
          <w:rFonts w:ascii="Times New Roman" w:eastAsia="Times New Roman" w:hAnsi="Times New Roman" w:cs="Times New Roman"/>
          <w:sz w:val="28"/>
          <w:szCs w:val="28"/>
        </w:rPr>
        <w:t>86240</w:t>
      </w:r>
      <w:r>
        <w:rPr>
          <w:rFonts w:ascii="Times New Roman" w:eastAsia="Times New Roman" w:hAnsi="Times New Roman" w:cs="Times New Roman"/>
          <w:sz w:val="28"/>
          <w:szCs w:val="28"/>
        </w:rPr>
        <w:t>3200</w:t>
      </w:r>
      <w:r>
        <w:rPr>
          <w:rFonts w:ascii="Times New Roman" w:eastAsia="Times New Roman" w:hAnsi="Times New Roman" w:cs="Times New Roman"/>
          <w:sz w:val="28"/>
          <w:szCs w:val="28"/>
        </w:rPr>
        <w:t>10430</w:t>
      </w:r>
      <w:r>
        <w:rPr>
          <w:rFonts w:ascii="Times New Roman" w:eastAsia="Times New Roman" w:hAnsi="Times New Roman" w:cs="Times New Roman"/>
          <w:sz w:val="28"/>
          <w:szCs w:val="28"/>
        </w:rPr>
        <w:t>, а в случае невозможности уплаты штрафа по предоставленным реквизитам, необходимо уточнить их достоверность и полноту, в органе, составившем протокол об административном правонарушении, заблаговременно, до истечения срока добровольной уплаты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Квитанцию об уплате штрафа необходимо предоставить в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103 по ул. Гагарина, д. 9, г. Сургута либо направить на электронный адрес: Surgut6@mirsud86.ru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Разъяснить, что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документы, предусмотренные частями 1 - 3.1 статьи 32.6 настоящего Кодекса, в ГИБДД УМВД по г. Сургуту, а в случае утраты указанных документов заявить об этом в указанный орган в тот же срок. В случае уклонения от сдачи водительского удостоверения, срок лишения специального права прерывается. Течение прерванного срока лишения специального права продолжается со дня сдачи лицом либо изъятия у него соответствующего удостоверения, а равно получения органом, исполняющим этот вид административного наказания, заявления лица об утрате указанных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6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6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ХМАО-Югры ______________________ 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15» мая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 xml:space="preserve"> года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</w:t>
      </w:r>
      <w:r>
        <w:rPr>
          <w:rFonts w:ascii="Times New Roman" w:eastAsia="Times New Roman" w:hAnsi="Times New Roman" w:cs="Times New Roman"/>
          <w:u w:val="single"/>
        </w:rPr>
        <w:t>№ 5-</w:t>
      </w:r>
      <w:r>
        <w:rPr>
          <w:rFonts w:ascii="Times New Roman" w:eastAsia="Times New Roman" w:hAnsi="Times New Roman" w:cs="Times New Roman"/>
          <w:u w:val="single"/>
        </w:rPr>
        <w:t>1242</w:t>
      </w:r>
      <w:r>
        <w:rPr>
          <w:rFonts w:ascii="Times New Roman" w:eastAsia="Times New Roman" w:hAnsi="Times New Roman" w:cs="Times New Roman"/>
          <w:u w:val="single"/>
        </w:rPr>
        <w:t>-2606/</w:t>
      </w:r>
      <w:r>
        <w:rPr>
          <w:rFonts w:ascii="Times New Roman" w:eastAsia="Times New Roman" w:hAnsi="Times New Roman" w:cs="Times New Roman"/>
          <w:u w:val="single"/>
        </w:rPr>
        <w:t>20</w:t>
      </w:r>
      <w:r>
        <w:rPr>
          <w:rFonts w:ascii="Times New Roman" w:eastAsia="Times New Roman" w:hAnsi="Times New Roman" w:cs="Times New Roman"/>
          <w:u w:val="single"/>
        </w:rPr>
        <w:t>24</w:t>
      </w:r>
    </w:p>
    <w:p>
      <w:pPr>
        <w:spacing w:before="0" w:after="0"/>
        <w:jc w:val="both"/>
      </w:pPr>
    </w:p>
    <w:p>
      <w:pPr>
        <w:spacing w:before="0" w:after="0"/>
        <w:ind w:right="22" w:firstLine="567"/>
        <w:jc w:val="both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42rplc-8">
    <w:name w:val="cat-ExternalSystemDefined grp-42 rplc-8"/>
    <w:basedOn w:val="DefaultParagraphFont"/>
  </w:style>
  <w:style w:type="character" w:customStyle="1" w:styleId="cat-PassportDatagrp-22rplc-9">
    <w:name w:val="cat-PassportData grp-22 rplc-9"/>
    <w:basedOn w:val="DefaultParagraphFont"/>
  </w:style>
  <w:style w:type="character" w:customStyle="1" w:styleId="cat-UserDefinedgrp-44rplc-10">
    <w:name w:val="cat-UserDefined grp-44 rplc-10"/>
    <w:basedOn w:val="DefaultParagraphFont"/>
  </w:style>
  <w:style w:type="character" w:customStyle="1" w:styleId="cat-PassportDatagrp-23rplc-15">
    <w:name w:val="cat-PassportData grp-23 rplc-15"/>
    <w:basedOn w:val="DefaultParagraphFont"/>
  </w:style>
  <w:style w:type="character" w:customStyle="1" w:styleId="cat-ExternalSystemDefinedgrp-41rplc-16">
    <w:name w:val="cat-ExternalSystemDefined grp-41 rplc-16"/>
    <w:basedOn w:val="DefaultParagraphFont"/>
  </w:style>
  <w:style w:type="character" w:customStyle="1" w:styleId="cat-ExternalSystemDefinedgrp-43rplc-17">
    <w:name w:val="cat-ExternalSystemDefined grp-43 rplc-17"/>
    <w:basedOn w:val="DefaultParagraphFont"/>
  </w:style>
  <w:style w:type="character" w:customStyle="1" w:styleId="cat-CarMakeModelgrp-26rplc-24">
    <w:name w:val="cat-CarMakeModel grp-26 rplc-24"/>
    <w:basedOn w:val="DefaultParagraphFont"/>
  </w:style>
  <w:style w:type="character" w:customStyle="1" w:styleId="cat-CarNumbergrp-27rplc-25">
    <w:name w:val="cat-CarNumber grp-27 rplc-2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770.100232" TargetMode="External" /><Relationship Id="rId5" Type="http://schemas.openxmlformats.org/officeDocument/2006/relationships/hyperlink" Target="garantF1://12082530.130114" TargetMode="External" /><Relationship Id="rId6" Type="http://schemas.openxmlformats.org/officeDocument/2006/relationships/hyperlink" Target="garantF1://12061120.1000" TargetMode="Externa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