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1111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03.07.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>ч. 1 ст. 15.6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 должностного лица – директора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ул. Набережная, д.45, п. Белый Яр,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Ханты-Мансийский Автономный округ - Югра,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>, являясь директором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», по месту нахождения юридического лица по адресу: ул. Набережная, д.45, п. Белый Яр,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Ханты-Мансийский Автономный округ - Югра, до 24.00 часов 25 июля 2024 года </w:t>
      </w:r>
      <w:r>
        <w:rPr>
          <w:rFonts w:ascii="Times New Roman" w:eastAsia="Times New Roman" w:hAnsi="Times New Roman" w:cs="Times New Roman"/>
        </w:rPr>
        <w:t>не исполнил установленную п.2 ст. 230 Налогового кодекса РФ обязанность по представлению расчета сумм налога на доходы физических лиц за 2 квартал 2024 года, чем совершил правонарушение, предусмотренное ч. 1 ст.15.6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</w:t>
      </w:r>
      <w:r>
        <w:rPr>
          <w:rFonts w:ascii="Times New Roman" w:eastAsia="Times New Roman" w:hAnsi="Times New Roman" w:cs="Times New Roman"/>
        </w:rPr>
        <w:t xml:space="preserve">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15.6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15.6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подтверждены совокупностью доказательств, а именно: протоколом об административном правонарушении №861725</w:t>
      </w:r>
      <w:r>
        <w:rPr>
          <w:rFonts w:ascii="Times New Roman" w:eastAsia="Times New Roman" w:hAnsi="Times New Roman" w:cs="Times New Roman"/>
        </w:rPr>
        <w:t>10500235100002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 года; реестрами внутренних почтовых отправлений, выпиской из ЕГРЮЛ в отношении юридического лица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>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 xml:space="preserve">ст. </w:t>
        </w:r>
        <w:r>
          <w:rPr>
            <w:rFonts w:ascii="Times New Roman" w:eastAsia="Times New Roman" w:hAnsi="Times New Roman" w:cs="Times New Roman"/>
            <w:color w:val="0000EE"/>
          </w:rPr>
          <w:t>15.6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Частью 1 статьи 15.6 Кодекса Российской Федерации об административных правонарушениях установлена административная ответственность за непредставление в </w:t>
      </w:r>
      <w:r>
        <w:rPr>
          <w:rFonts w:ascii="Times New Roman" w:eastAsia="Times New Roman" w:hAnsi="Times New Roman" w:cs="Times New Roman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231" w:history="1">
        <w:r>
          <w:rPr>
            <w:rFonts w:ascii="Times New Roman" w:eastAsia="Times New Roman" w:hAnsi="Times New Roman" w:cs="Times New Roman"/>
            <w:color w:val="0000EE"/>
          </w:rPr>
          <w:t>п. 1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 (</w:t>
      </w:r>
      <w:hyperlink r:id="rId6" w:anchor="/document/10900200/entry/4232" w:history="1">
        <w:r>
          <w:rPr>
            <w:rFonts w:ascii="Times New Roman" w:eastAsia="Times New Roman" w:hAnsi="Times New Roman" w:cs="Times New Roman"/>
            <w:color w:val="0000EE"/>
          </w:rPr>
          <w:t>п. 2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Сведения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6 месяцев 2024 года должн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быть представлен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25.07.2024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Объективную сторону 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15.6</w:t>
      </w:r>
      <w:r>
        <w:rPr>
          <w:rFonts w:ascii="Times New Roman" w:eastAsia="Times New Roman" w:hAnsi="Times New Roman" w:cs="Times New Roman"/>
        </w:rPr>
        <w:t xml:space="preserve">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15.6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 предоставить расчет за 6 месяцев 2024 года, 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 xml:space="preserve">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Хабибуллин Айрат </w:t>
      </w:r>
      <w:r>
        <w:rPr>
          <w:rFonts w:ascii="Times New Roman" w:eastAsia="Times New Roman" w:hAnsi="Times New Roman" w:cs="Times New Roman"/>
        </w:rPr>
        <w:t>Мирзагалиевич</w:t>
      </w:r>
      <w:r>
        <w:rPr>
          <w:rFonts w:ascii="Times New Roman" w:eastAsia="Times New Roman" w:hAnsi="Times New Roman" w:cs="Times New Roman"/>
        </w:rPr>
        <w:t xml:space="preserve">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судья квалифицирует по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15.6</w:t>
      </w:r>
      <w:r>
        <w:rPr>
          <w:rFonts w:ascii="Times New Roman" w:eastAsia="Times New Roman" w:hAnsi="Times New Roman" w:cs="Times New Roman"/>
        </w:rPr>
        <w:t xml:space="preserve">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Хабибуллину Айрату </w:t>
      </w:r>
      <w:r>
        <w:rPr>
          <w:rFonts w:ascii="Times New Roman" w:eastAsia="Times New Roman" w:hAnsi="Times New Roman" w:cs="Times New Roman"/>
        </w:rPr>
        <w:t>Мирзагалиевичу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>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– директора ООО «</w:t>
      </w:r>
      <w:r>
        <w:rPr>
          <w:rFonts w:ascii="Times New Roman" w:eastAsia="Times New Roman" w:hAnsi="Times New Roman" w:cs="Times New Roman"/>
        </w:rPr>
        <w:t>Юлдаш</w:t>
      </w:r>
      <w:r>
        <w:rPr>
          <w:rFonts w:ascii="Times New Roman" w:eastAsia="Times New Roman" w:hAnsi="Times New Roman" w:cs="Times New Roman"/>
        </w:rPr>
        <w:t xml:space="preserve">» Хабибуллина Айрата </w:t>
      </w:r>
      <w:r>
        <w:rPr>
          <w:rFonts w:ascii="Times New Roman" w:eastAsia="Times New Roman" w:hAnsi="Times New Roman" w:cs="Times New Roman"/>
        </w:rPr>
        <w:t>Мирзагалиевича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15.6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штрафа в размере 500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 </w:t>
      </w:r>
      <w:r>
        <w:rPr>
          <w:rFonts w:ascii="Times New Roman" w:eastAsia="Times New Roman" w:hAnsi="Times New Roman" w:cs="Times New Roman"/>
        </w:rPr>
        <w:t>0412365400135011112515148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6rplc-9">
    <w:name w:val="cat-UserDefined grp-3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