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241C4">
        <w:rPr>
          <w:sz w:val="28"/>
        </w:rPr>
        <w:t>90</w:t>
      </w:r>
      <w:r w:rsidR="004D499F">
        <w:rPr>
          <w:sz w:val="28"/>
        </w:rPr>
        <w:t>9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2195B" w:rsidR="0032195B">
        <w:rPr>
          <w:sz w:val="28"/>
        </w:rPr>
        <w:t>86MS0054-01-2025-004541-15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10 ию</w:t>
      </w:r>
      <w:r w:rsidR="00A241C4">
        <w:rPr>
          <w:sz w:val="28"/>
        </w:rPr>
        <w:t>л</w:t>
      </w:r>
      <w:r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Байрамова Фаиля Рамисовича, </w:t>
      </w:r>
      <w:r w:rsidR="00E57AC5">
        <w:rPr>
          <w:sz w:val="28"/>
        </w:rPr>
        <w:t>*</w:t>
      </w:r>
      <w:r w:rsidRPr="00A241C4">
        <w:rPr>
          <w:sz w:val="28"/>
        </w:rPr>
        <w:t xml:space="preserve"> года рождения, уроженца </w:t>
      </w:r>
      <w:r w:rsidR="00E57AC5">
        <w:rPr>
          <w:sz w:val="28"/>
        </w:rPr>
        <w:t>*</w:t>
      </w:r>
      <w:r w:rsidRPr="00A241C4">
        <w:rPr>
          <w:sz w:val="28"/>
        </w:rPr>
        <w:t xml:space="preserve">, гражданина Российской Федерации, паспорт </w:t>
      </w:r>
      <w:r w:rsidR="00E57AC5">
        <w:rPr>
          <w:sz w:val="28"/>
        </w:rPr>
        <w:t>*</w:t>
      </w:r>
      <w:r w:rsidRPr="00A241C4">
        <w:rPr>
          <w:sz w:val="28"/>
        </w:rPr>
        <w:t xml:space="preserve">, работающего конкурсным управляющим общества с ограниченной ответственностью «Порт», проживающего по адресу: </w:t>
      </w:r>
      <w:r w:rsidR="00E57AC5">
        <w:rPr>
          <w:sz w:val="28"/>
        </w:rPr>
        <w:t>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</w:t>
      </w:r>
      <w:r>
        <w:rPr>
          <w:rFonts w:ascii="Times New Roman" w:hAnsi="Times New Roman"/>
          <w:sz w:val="28"/>
        </w:rPr>
        <w:t>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Pr="00A241C4" w:rsidR="00A241C4">
        <w:rPr>
          <w:spacing w:val="-2"/>
          <w:sz w:val="28"/>
        </w:rPr>
        <w:t>Байрамов Ф.Р., являясь должностным лицом – конкурсным управляющим ООО «Порт», расположенного по адресу: ХМАО-Югра, г.Нягань, улица Лазарева, до 14, корпус 1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</w:t>
      </w:r>
      <w:r w:rsidRPr="00236A35">
        <w:rPr>
          <w:sz w:val="28"/>
        </w:rPr>
        <w:t xml:space="preserve">кругу-Югре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A241C4" w:rsidRPr="00654254" w:rsidP="00A241C4">
      <w:pPr>
        <w:ind w:right="282" w:firstLine="567"/>
        <w:jc w:val="both"/>
        <w:rPr>
          <w:color w:val="auto"/>
          <w:sz w:val="28"/>
        </w:rPr>
      </w:pPr>
      <w:r w:rsidRPr="00A241C4">
        <w:rPr>
          <w:sz w:val="28"/>
        </w:rPr>
        <w:t xml:space="preserve">Должностное лицо Байрамов Ф.Р., извещенный надлежащим образом, </w:t>
      </w:r>
      <w:r w:rsidRPr="00654254">
        <w:rPr>
          <w:color w:val="auto"/>
          <w:sz w:val="28"/>
        </w:rPr>
        <w:t xml:space="preserve">на рассмотрение дела об административном правонарушении не явился, представил отзыв, согласно которого </w:t>
      </w:r>
      <w:r w:rsidRPr="00654254">
        <w:rPr>
          <w:color w:val="auto"/>
          <w:sz w:val="28"/>
        </w:rPr>
        <w:t>деятельность в ООО «Порт» не ведется с 14 октября 2021 года, работники отсутствуют, конкурсный управляющий проводит мероприятия по ликвидации ООО «Порт», кроме того не получил требование ФНС на составление протокола.</w:t>
      </w:r>
    </w:p>
    <w:p w:rsidR="00236A35" w:rsidRPr="00236A35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>В соответствии с частью 2 статьи 25.1 К</w:t>
      </w:r>
      <w:r w:rsidRPr="00A241C4">
        <w:rPr>
          <w:sz w:val="28"/>
        </w:rPr>
        <w:t>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</w:t>
      </w:r>
      <w:r w:rsidRPr="00A241C4">
        <w:rPr>
          <w:sz w:val="28"/>
        </w:rPr>
        <w:t xml:space="preserve"> о месте и времени рассмотрения дела. В связи с чем, мировой судья считает возможным рассмотреть дело в отсутствии должностного лица Байрамова Ф.Р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Pr="00A241C4" w:rsidR="00A241C4">
        <w:rPr>
          <w:sz w:val="28"/>
        </w:rPr>
        <w:t>Байрамов</w:t>
      </w:r>
      <w:r w:rsidR="00A241C4">
        <w:rPr>
          <w:sz w:val="28"/>
        </w:rPr>
        <w:t>а</w:t>
      </w:r>
      <w:r w:rsidRPr="00A241C4" w:rsidR="00A241C4">
        <w:rPr>
          <w:sz w:val="28"/>
        </w:rPr>
        <w:t xml:space="preserve"> Ф.Р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</w:t>
      </w:r>
      <w:r w:rsidRPr="00236A35">
        <w:rPr>
          <w:sz w:val="28"/>
        </w:rPr>
        <w:t xml:space="preserve">ративного </w:t>
      </w:r>
      <w:r w:rsidRPr="00236A35">
        <w:rPr>
          <w:sz w:val="28"/>
        </w:rPr>
        <w:t>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1 статьи 23 Налогового кодекса Российской Федерации налогоплательщики </w:t>
      </w:r>
      <w:r w:rsidRPr="004D499F">
        <w:rPr>
          <w:sz w:val="28"/>
        </w:rPr>
        <w:t>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силу пункта 1 статьи 285 Налогового кодекса Российской Федерации нал</w:t>
      </w:r>
      <w:r w:rsidRPr="004D499F">
        <w:rPr>
          <w:sz w:val="28"/>
        </w:rPr>
        <w:t>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4 стат</w:t>
      </w:r>
      <w:r w:rsidRPr="004D499F">
        <w:rPr>
          <w:sz w:val="28"/>
        </w:rPr>
        <w:t>ьи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Таким образом</w:t>
      </w:r>
      <w:r w:rsidRPr="00236A35">
        <w:rPr>
          <w:sz w:val="28"/>
        </w:rPr>
        <w:t xml:space="preserve">, налоговая декларация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241C4">
        <w:rPr>
          <w:sz w:val="28"/>
        </w:rPr>
        <w:t>ООО «ПОРТ»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</w:t>
      </w:r>
      <w:r w:rsidRPr="00236A35">
        <w:rPr>
          <w:sz w:val="28"/>
        </w:rPr>
        <w:t xml:space="preserve">огоплательщик не представил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A241C4">
        <w:rPr>
          <w:sz w:val="28"/>
        </w:rPr>
        <w:t>конкурсным управляющим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«ПОРТ»</w:t>
      </w:r>
      <w:r w:rsidRPr="00236A35">
        <w:rPr>
          <w:sz w:val="28"/>
        </w:rPr>
        <w:t xml:space="preserve"> является </w:t>
      </w:r>
      <w:r w:rsidRPr="00A241C4" w:rsidR="00A241C4">
        <w:rPr>
          <w:sz w:val="28"/>
        </w:rPr>
        <w:t>Байрамов Ф.Р</w:t>
      </w:r>
      <w:r w:rsidRPr="00236A35">
        <w:rPr>
          <w:sz w:val="28"/>
        </w:rPr>
        <w:t>., т.е. лицом имею</w:t>
      </w:r>
      <w:r w:rsidRPr="00236A35">
        <w:rPr>
          <w:sz w:val="28"/>
        </w:rPr>
        <w:t xml:space="preserve">щим право без доверенности действовать от имени юридического лица, является </w:t>
      </w:r>
      <w:r w:rsidRPr="00A241C4" w:rsidR="00A241C4">
        <w:rPr>
          <w:sz w:val="28"/>
        </w:rPr>
        <w:t>Байрамов Ф.Р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Pr="00A241C4" w:rsidR="00A241C4">
        <w:rPr>
          <w:sz w:val="28"/>
        </w:rPr>
        <w:t>Байрамов Ф.Р</w:t>
      </w:r>
      <w:r w:rsidRPr="00236A35">
        <w:rPr>
          <w:sz w:val="28"/>
        </w:rPr>
        <w:t>., как должностное лицо, несет ответственность за своевременное предоставление в Межрайонную инспекцию Федеральной налоговой службы России</w:t>
      </w:r>
      <w:r w:rsidRPr="00236A35">
        <w:rPr>
          <w:sz w:val="28"/>
        </w:rPr>
        <w:t xml:space="preserve"> № 2 по Ханты-Мансийскому автономному округу-Югре налоговой декларации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Pr="00A241C4" w:rsidR="00A241C4">
        <w:rPr>
          <w:sz w:val="28"/>
        </w:rPr>
        <w:t>Байрамов</w:t>
      </w:r>
      <w:r w:rsidR="00A241C4">
        <w:rPr>
          <w:sz w:val="28"/>
        </w:rPr>
        <w:t>а</w:t>
      </w:r>
      <w:r w:rsidRPr="00A241C4" w:rsidR="00A241C4">
        <w:rPr>
          <w:sz w:val="28"/>
        </w:rPr>
        <w:t xml:space="preserve"> Ф.Р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236A35">
        <w:rPr>
          <w:sz w:val="28"/>
        </w:rPr>
        <w:t>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A241C4">
        <w:rPr>
          <w:sz w:val="28"/>
        </w:rPr>
        <w:t>167</w:t>
      </w:r>
      <w:r w:rsidR="004D499F">
        <w:rPr>
          <w:sz w:val="28"/>
        </w:rPr>
        <w:t>7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</w:t>
      </w:r>
      <w:r w:rsidRPr="00236A35">
        <w:rPr>
          <w:sz w:val="28"/>
        </w:rPr>
        <w:t>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</w:t>
      </w:r>
      <w:r w:rsidRPr="00236A35">
        <w:rPr>
          <w:sz w:val="28"/>
        </w:rPr>
        <w:t xml:space="preserve">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Pr="00A241C4" w:rsidR="00A241C4">
        <w:rPr>
          <w:sz w:val="28"/>
        </w:rPr>
        <w:t>Байрамов</w:t>
      </w:r>
      <w:r w:rsidR="00A241C4">
        <w:rPr>
          <w:sz w:val="28"/>
        </w:rPr>
        <w:t>у</w:t>
      </w:r>
      <w:r w:rsidRPr="00A241C4" w:rsidR="00A241C4">
        <w:rPr>
          <w:sz w:val="28"/>
        </w:rPr>
        <w:t xml:space="preserve"> Ф.Р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>ко</w:t>
      </w:r>
      <w:r w:rsidRPr="00236A35">
        <w:rPr>
          <w:sz w:val="28"/>
        </w:rPr>
        <w:t xml:space="preserve">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</w:t>
      </w:r>
      <w:r w:rsidRPr="00236A35">
        <w:rPr>
          <w:sz w:val="28"/>
        </w:rPr>
        <w:t>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Pr="00A241C4" w:rsidR="00A241C4">
        <w:rPr>
          <w:sz w:val="28"/>
        </w:rPr>
        <w:t>Байрамов</w:t>
      </w:r>
      <w:r w:rsidR="00A241C4">
        <w:rPr>
          <w:sz w:val="28"/>
        </w:rPr>
        <w:t>а</w:t>
      </w:r>
      <w:r w:rsidRPr="00A241C4" w:rsidR="00A241C4">
        <w:rPr>
          <w:sz w:val="28"/>
        </w:rPr>
        <w:t xml:space="preserve"> Ф.Р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</w:t>
      </w:r>
      <w:r w:rsidRPr="00236A35">
        <w:rPr>
          <w:sz w:val="28"/>
        </w:rPr>
        <w:t>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Pr="00A241C4" w:rsidR="00A241C4">
        <w:rPr>
          <w:sz w:val="28"/>
        </w:rPr>
        <w:t>Байрамов</w:t>
      </w:r>
      <w:r w:rsidR="00A241C4">
        <w:rPr>
          <w:sz w:val="28"/>
        </w:rPr>
        <w:t>у</w:t>
      </w:r>
      <w:r w:rsidRPr="00A241C4" w:rsidR="00A241C4">
        <w:rPr>
          <w:sz w:val="28"/>
        </w:rPr>
        <w:t xml:space="preserve"> Ф.Р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 xml:space="preserve">Обстоятельств, смягчающих либо отягчающих административную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A241C4" w:rsidRPr="00654254" w:rsidP="007E2E53">
      <w:pPr>
        <w:ind w:right="282" w:firstLine="708"/>
        <w:jc w:val="both"/>
        <w:rPr>
          <w:color w:val="auto"/>
          <w:sz w:val="28"/>
        </w:rPr>
      </w:pPr>
      <w:r w:rsidRPr="00654254">
        <w:rPr>
          <w:color w:val="auto"/>
          <w:sz w:val="28"/>
          <w:szCs w:val="28"/>
        </w:rPr>
        <w:t xml:space="preserve">Мировой судья не принимает во внимание доводы Байрамова Ф.Р. о том, что он не получил требование ФНС на составление протокола, поскольку согласно материалам дела об административном правонарушении, уведомление о вызове в налоговый орган налогоплательщика, </w:t>
      </w:r>
      <w:r w:rsidRPr="00654254">
        <w:rPr>
          <w:color w:val="auto"/>
          <w:sz w:val="28"/>
          <w:szCs w:val="28"/>
        </w:rPr>
        <w:t>было направлено Байрамову Ф.Р. по адресу: Ивановская область, Юрьевецкий район, г.Юрьевец, улица Промышленная, дом 4, квартира 6, согласно отчета об отслеживании почтового отправления 80092409400457 получено Байрамовым Ф.Р. 30 мая 2025 года.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236A35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</w:t>
      </w:r>
      <w:r w:rsidRPr="00236A35">
        <w:rPr>
          <w:sz w:val="28"/>
        </w:rPr>
        <w:t xml:space="preserve">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</w:t>
      </w:r>
      <w:r w:rsidRPr="00236A35">
        <w:rPr>
          <w:sz w:val="28"/>
        </w:rPr>
        <w:t>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A241C4">
        <w:rPr>
          <w:sz w:val="28"/>
        </w:rPr>
        <w:t>Байрамова Фаиля Рамисовича</w:t>
      </w:r>
      <w:r w:rsidRPr="00236A35">
        <w:rPr>
          <w:sz w:val="28"/>
        </w:rPr>
        <w:t xml:space="preserve"> признать виновн</w:t>
      </w:r>
      <w:r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</w:t>
      </w:r>
      <w:r w:rsidRPr="00236A35">
        <w:rPr>
          <w:sz w:val="28"/>
        </w:rPr>
        <w:t>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</w:t>
      </w:r>
      <w:r w:rsidRPr="00236A35">
        <w:rPr>
          <w:sz w:val="28"/>
        </w:rPr>
        <w:t>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</w:t>
      </w:r>
      <w:r w:rsidRPr="00236A35">
        <w:rPr>
          <w:sz w:val="28"/>
        </w:rPr>
        <w:t xml:space="preserve">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654254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35E1B"/>
    <w:rsid w:val="00093CAD"/>
    <w:rsid w:val="00163EAF"/>
    <w:rsid w:val="002173D0"/>
    <w:rsid w:val="00236A35"/>
    <w:rsid w:val="0032195B"/>
    <w:rsid w:val="003957A8"/>
    <w:rsid w:val="004D499F"/>
    <w:rsid w:val="004F47D9"/>
    <w:rsid w:val="004F6D5F"/>
    <w:rsid w:val="00573098"/>
    <w:rsid w:val="005A185B"/>
    <w:rsid w:val="00654254"/>
    <w:rsid w:val="0069077D"/>
    <w:rsid w:val="007E261A"/>
    <w:rsid w:val="007E2E53"/>
    <w:rsid w:val="00841370"/>
    <w:rsid w:val="00961BBD"/>
    <w:rsid w:val="00A241C4"/>
    <w:rsid w:val="00A53FFF"/>
    <w:rsid w:val="00AC082E"/>
    <w:rsid w:val="00AD5659"/>
    <w:rsid w:val="00AF73CF"/>
    <w:rsid w:val="00C90D70"/>
    <w:rsid w:val="00C919C5"/>
    <w:rsid w:val="00CF3577"/>
    <w:rsid w:val="00D068B3"/>
    <w:rsid w:val="00D103A3"/>
    <w:rsid w:val="00D40E54"/>
    <w:rsid w:val="00D666E8"/>
    <w:rsid w:val="00D93BFB"/>
    <w:rsid w:val="00E57AC5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