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 05-0824-2609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2025</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both"/>
        <w:rPr>
          <w:sz w:val="28"/>
          <w:szCs w:val="28"/>
        </w:rPr>
      </w:pPr>
      <w:r>
        <w:rPr>
          <w:rFonts w:ascii="Times New Roman" w:eastAsia="Times New Roman" w:hAnsi="Times New Roman" w:cs="Times New Roman"/>
          <w:sz w:val="28"/>
          <w:szCs w:val="28"/>
        </w:rPr>
        <w:t>г. Сургут</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 мая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И.о. мирового судьи</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Сургутского судебного района города окружного значения Сургут Ханты-Мансийского автономного округа-Югры </w:t>
      </w:r>
      <w:r>
        <w:rPr>
          <w:rFonts w:ascii="Times New Roman" w:eastAsia="Times New Roman" w:hAnsi="Times New Roman" w:cs="Times New Roman"/>
          <w:sz w:val="28"/>
          <w:szCs w:val="28"/>
        </w:rPr>
        <w:t>Айткулова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.Б., находящийся по адресу: г. Сургут, ул. Гагарина, д. 9, каб. 501,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дело об административном правонарушении о совершении правонарушения, предусмотренного ч. 1.1 ст. 12.1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Гаджимирзоева Руслана Багировича</w:t>
      </w:r>
      <w:r>
        <w:rPr>
          <w:rFonts w:ascii="Times New Roman" w:eastAsia="Times New Roman" w:hAnsi="Times New Roman" w:cs="Times New Roman"/>
          <w:sz w:val="28"/>
          <w:szCs w:val="28"/>
        </w:rPr>
        <w:t xml:space="preserve">, </w:t>
      </w:r>
      <w:r>
        <w:rPr>
          <w:rStyle w:val="cat-ExternalSystemDefinedgrp-28rplc-5"/>
          <w:rFonts w:ascii="Times New Roman" w:eastAsia="Times New Roman" w:hAnsi="Times New Roman" w:cs="Times New Roman"/>
          <w:sz w:val="28"/>
          <w:szCs w:val="28"/>
        </w:rPr>
        <w:t>...</w:t>
      </w:r>
      <w:r>
        <w:rPr>
          <w:rStyle w:val="cat-PassportDatagrp-20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w:t>
      </w:r>
      <w:r>
        <w:rPr>
          <w:rStyle w:val="cat-UserDefinedgrp-30rplc-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1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17.04</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мин.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27 км а/д Р404 Тюмень-Тобольск-Ханты-Мансийск на подъезде к г. Сургут в Нефтеюганском районе, </w:t>
      </w:r>
      <w:r>
        <w:rPr>
          <w:rFonts w:ascii="Times New Roman" w:eastAsia="Times New Roman" w:hAnsi="Times New Roman" w:cs="Times New Roman"/>
          <w:sz w:val="28"/>
          <w:szCs w:val="28"/>
        </w:rPr>
        <w:t xml:space="preserve">гр. </w:t>
      </w:r>
      <w:r>
        <w:rPr>
          <w:rFonts w:ascii="Times New Roman" w:eastAsia="Times New Roman" w:hAnsi="Times New Roman" w:cs="Times New Roman"/>
          <w:sz w:val="28"/>
          <w:szCs w:val="28"/>
        </w:rPr>
        <w:t>Гаджимирзоев Р.Б.</w:t>
      </w:r>
      <w:r>
        <w:rPr>
          <w:rFonts w:ascii="Times New Roman" w:eastAsia="Times New Roman" w:hAnsi="Times New Roman" w:cs="Times New Roman"/>
          <w:sz w:val="28"/>
          <w:szCs w:val="28"/>
        </w:rPr>
        <w:t xml:space="preserve"> управлял автомобилем </w:t>
      </w:r>
      <w:r>
        <w:rPr>
          <w:rStyle w:val="cat-UserDefinedgrp-29rplc-16"/>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2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незарегистрированн</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в установленном порядке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повторно, чем нарушил п. 1 Основных положений Правил дорожного движения РФ.</w:t>
      </w:r>
    </w:p>
    <w:p>
      <w:pPr>
        <w:spacing w:before="0" w:after="0"/>
        <w:ind w:firstLine="709"/>
        <w:jc w:val="both"/>
        <w:rPr>
          <w:sz w:val="28"/>
          <w:szCs w:val="28"/>
        </w:rPr>
      </w:pPr>
      <w:r>
        <w:rPr>
          <w:rFonts w:ascii="Times New Roman" w:eastAsia="Times New Roman" w:hAnsi="Times New Roman" w:cs="Times New Roman"/>
          <w:sz w:val="28"/>
          <w:szCs w:val="28"/>
        </w:rPr>
        <w:t xml:space="preserve">По ходатайству </w:t>
      </w:r>
      <w:r>
        <w:rPr>
          <w:rFonts w:ascii="Times New Roman" w:eastAsia="Times New Roman" w:hAnsi="Times New Roman" w:cs="Times New Roman"/>
          <w:sz w:val="28"/>
          <w:szCs w:val="28"/>
        </w:rPr>
        <w:t>Гаджимирзоев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Р.Б.</w:t>
      </w:r>
      <w:r>
        <w:rPr>
          <w:rFonts w:ascii="Times New Roman" w:eastAsia="Times New Roman" w:hAnsi="Times New Roman" w:cs="Times New Roman"/>
          <w:sz w:val="28"/>
          <w:szCs w:val="28"/>
        </w:rPr>
        <w:t>протокол об административном правонарушении рассматривается по месту его жительства.</w:t>
      </w:r>
    </w:p>
    <w:p>
      <w:pPr>
        <w:spacing w:before="0" w:after="0"/>
        <w:ind w:firstLine="709"/>
        <w:jc w:val="both"/>
        <w:rPr>
          <w:sz w:val="28"/>
          <w:szCs w:val="28"/>
        </w:rPr>
      </w:pPr>
      <w:r>
        <w:rPr>
          <w:rFonts w:ascii="Times New Roman" w:eastAsia="Times New Roman" w:hAnsi="Times New Roman" w:cs="Times New Roman"/>
          <w:sz w:val="28"/>
          <w:szCs w:val="28"/>
        </w:rPr>
        <w:t>Гаджимирзоев Р.Б.</w:t>
      </w:r>
      <w:r>
        <w:rPr>
          <w:rFonts w:ascii="Times New Roman" w:eastAsia="Times New Roman" w:hAnsi="Times New Roman" w:cs="Times New Roman"/>
          <w:sz w:val="28"/>
          <w:szCs w:val="28"/>
        </w:rPr>
        <w:t xml:space="preserve">в судебное заседание не явился, извещен надлежащим образом, судебной повесткой, СМС-сообщением, причина неявки суду не известна.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При указанных обстоятельствах судом определено рассмотреть дело в отсутствии </w:t>
      </w:r>
      <w:r>
        <w:rPr>
          <w:rFonts w:ascii="Times New Roman" w:eastAsia="Times New Roman" w:hAnsi="Times New Roman" w:cs="Times New Roman"/>
          <w:sz w:val="28"/>
          <w:szCs w:val="28"/>
        </w:rPr>
        <w:t>Гаджимирзоев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Р.Б.</w:t>
      </w:r>
    </w:p>
    <w:p>
      <w:pPr>
        <w:spacing w:before="0" w:after="0"/>
        <w:ind w:firstLine="709"/>
        <w:jc w:val="both"/>
        <w:rPr>
          <w:sz w:val="28"/>
          <w:szCs w:val="28"/>
        </w:rPr>
      </w:pPr>
      <w:r>
        <w:rPr>
          <w:rFonts w:ascii="Times New Roman" w:eastAsia="Times New Roman" w:hAnsi="Times New Roman" w:cs="Times New Roman"/>
          <w:sz w:val="28"/>
          <w:szCs w:val="28"/>
        </w:rPr>
        <w:t>Согласно п. 1 Основных положений по допуску транспортных средств к эксплуатации и обязанностей должностных лиц по обеспечению безопасности дорожного движения -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pPr>
        <w:spacing w:before="0" w:after="0"/>
        <w:ind w:firstLine="709"/>
        <w:jc w:val="both"/>
        <w:rPr>
          <w:sz w:val="28"/>
          <w:szCs w:val="28"/>
        </w:rPr>
      </w:pPr>
      <w:r>
        <w:rPr>
          <w:rFonts w:ascii="Times New Roman" w:eastAsia="Times New Roman" w:hAnsi="Times New Roman" w:cs="Times New Roman"/>
          <w:sz w:val="28"/>
          <w:szCs w:val="28"/>
        </w:rPr>
        <w:t xml:space="preserve">В обоснование виновности </w:t>
      </w:r>
      <w:r>
        <w:rPr>
          <w:rFonts w:ascii="Times New Roman" w:eastAsia="Times New Roman" w:hAnsi="Times New Roman" w:cs="Times New Roman"/>
          <w:sz w:val="28"/>
          <w:szCs w:val="28"/>
        </w:rPr>
        <w:t>Гаджимирзоев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предусмотренного ч. 1.1 ст. 12.1 КоАП РФ, представлены следующие документы: </w:t>
      </w:r>
    </w:p>
    <w:p>
      <w:pPr>
        <w:spacing w:before="0" w:after="0"/>
        <w:ind w:firstLine="709"/>
        <w:jc w:val="both"/>
        <w:rPr>
          <w:sz w:val="28"/>
          <w:szCs w:val="28"/>
        </w:rPr>
      </w:pPr>
      <w:r>
        <w:rPr>
          <w:rFonts w:ascii="Times New Roman" w:eastAsia="Times New Roman" w:hAnsi="Times New Roman" w:cs="Times New Roman"/>
          <w:sz w:val="28"/>
          <w:szCs w:val="28"/>
        </w:rPr>
        <w:t xml:space="preserve">- протокол об административном правонарушении </w:t>
      </w:r>
      <w:r>
        <w:rPr>
          <w:rFonts w:ascii="Times New Roman" w:eastAsia="Times New Roman" w:hAnsi="Times New Roman" w:cs="Times New Roman"/>
          <w:sz w:val="28"/>
          <w:szCs w:val="28"/>
        </w:rPr>
        <w:t>86ХМ</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683524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17.04</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сведениями о по</w:t>
      </w:r>
      <w:r>
        <w:rPr>
          <w:rFonts w:ascii="Times New Roman" w:eastAsia="Times New Roman" w:hAnsi="Times New Roman" w:cs="Times New Roman"/>
          <w:sz w:val="28"/>
          <w:szCs w:val="28"/>
        </w:rPr>
        <w:t>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18810086220001626370</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24.05.2024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привлечении </w:t>
      </w:r>
      <w:r>
        <w:rPr>
          <w:rFonts w:ascii="Times New Roman" w:eastAsia="Times New Roman" w:hAnsi="Times New Roman" w:cs="Times New Roman"/>
          <w:sz w:val="28"/>
          <w:szCs w:val="28"/>
        </w:rPr>
        <w:t>Гаджимирзоев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административной ответственности по ч. 1 ст. 12.1 КоАП РФ, с назначением административного штрафа </w:t>
      </w:r>
      <w:r>
        <w:rPr>
          <w:rFonts w:ascii="Times New Roman" w:eastAsia="Times New Roman" w:hAnsi="Times New Roman" w:cs="Times New Roman"/>
          <w:sz w:val="28"/>
          <w:szCs w:val="28"/>
        </w:rPr>
        <w:t>777,00</w:t>
      </w:r>
      <w:r>
        <w:rPr>
          <w:rFonts w:ascii="Times New Roman" w:eastAsia="Times New Roman" w:hAnsi="Times New Roman" w:cs="Times New Roman"/>
          <w:sz w:val="28"/>
          <w:szCs w:val="28"/>
        </w:rPr>
        <w:t xml:space="preserve"> руб., с отметкой о вступлении в законную силу </w:t>
      </w:r>
      <w:r>
        <w:rPr>
          <w:rFonts w:ascii="Times New Roman" w:eastAsia="Times New Roman" w:hAnsi="Times New Roman" w:cs="Times New Roman"/>
          <w:sz w:val="28"/>
          <w:szCs w:val="28"/>
        </w:rPr>
        <w:t xml:space="preserve">04.06.2024, </w:t>
      </w:r>
      <w:r>
        <w:rPr>
          <w:rFonts w:ascii="Times New Roman" w:eastAsia="Times New Roman" w:hAnsi="Times New Roman" w:cs="Times New Roman"/>
          <w:sz w:val="28"/>
          <w:szCs w:val="28"/>
        </w:rPr>
        <w:t>штраф оплачен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карточка операций с ВУ;</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карточка учета транспортного средства;</w:t>
      </w:r>
    </w:p>
    <w:p>
      <w:pPr>
        <w:spacing w:before="0" w:after="0"/>
        <w:ind w:firstLine="709"/>
        <w:jc w:val="both"/>
        <w:rPr>
          <w:sz w:val="28"/>
          <w:szCs w:val="28"/>
        </w:rPr>
      </w:pPr>
      <w:r>
        <w:rPr>
          <w:rFonts w:ascii="Times New Roman" w:eastAsia="Times New Roman" w:hAnsi="Times New Roman" w:cs="Times New Roman"/>
          <w:sz w:val="28"/>
          <w:szCs w:val="28"/>
        </w:rPr>
        <w:t>- рапорт сотрудника полиции, в котором изложены обстоятельства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r>
        <w:rPr>
          <w:rFonts w:ascii="Times New Roman" w:eastAsia="Times New Roman" w:hAnsi="Times New Roman" w:cs="Times New Roman"/>
          <w:sz w:val="28"/>
          <w:szCs w:val="28"/>
        </w:rPr>
        <w:tab/>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совокупность доказательств позволяет суду сделать вывод о виновности </w:t>
      </w:r>
      <w:r>
        <w:rPr>
          <w:rFonts w:ascii="Times New Roman" w:eastAsia="Times New Roman" w:hAnsi="Times New Roman" w:cs="Times New Roman"/>
          <w:sz w:val="28"/>
          <w:szCs w:val="28"/>
        </w:rPr>
        <w:t>Леонтьева 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правонарушения, предусмотренного ч. 1.1 ст. 12.1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Леонтьева 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квалифицирует по ч. 1.1 ст. 12.1 КоАП РФ – повторное совершение административного правонарушения, предусмотренного частью 1 статьи 12.1 КоАП РФ (управление транспортным средством, не зарегистрированным в установленном порядке).</w:t>
      </w:r>
    </w:p>
    <w:p>
      <w:pPr>
        <w:spacing w:before="0" w:after="0"/>
        <w:ind w:firstLine="709"/>
        <w:jc w:val="both"/>
        <w:rPr>
          <w:sz w:val="28"/>
          <w:szCs w:val="28"/>
        </w:rPr>
      </w:pPr>
      <w:r>
        <w:rPr>
          <w:rFonts w:ascii="Times New Roman" w:eastAsia="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709"/>
        <w:jc w:val="both"/>
        <w:rPr>
          <w:sz w:val="28"/>
          <w:szCs w:val="28"/>
        </w:rPr>
      </w:pPr>
      <w:r>
        <w:rPr>
          <w:rFonts w:ascii="Times New Roman" w:eastAsia="Times New Roman" w:hAnsi="Times New Roman" w:cs="Times New Roman"/>
          <w:sz w:val="28"/>
          <w:szCs w:val="28"/>
        </w:rPr>
        <w:t>Обстоятельств, перечисленных в ст. 29.2 КоАП РФ, исключающих возможность рассмотрения дела, не имеется.</w:t>
      </w:r>
    </w:p>
    <w:p>
      <w:pPr>
        <w:spacing w:before="0" w:after="0"/>
        <w:ind w:firstLine="709"/>
        <w:jc w:val="both"/>
        <w:rPr>
          <w:sz w:val="28"/>
          <w:szCs w:val="28"/>
        </w:rPr>
      </w:pPr>
      <w:r>
        <w:rPr>
          <w:rFonts w:ascii="Times New Roman" w:eastAsia="Times New Roman" w:hAnsi="Times New Roman" w:cs="Times New Roman"/>
          <w:sz w:val="28"/>
          <w:szCs w:val="28"/>
        </w:rPr>
        <w:t>Обстоятельст</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смягчающи</w:t>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административную ответственность, в соответствии со ст. 4.2 КоАП РФ, </w:t>
      </w:r>
      <w:r>
        <w:rPr>
          <w:rFonts w:ascii="Times New Roman" w:eastAsia="Times New Roman" w:hAnsi="Times New Roman" w:cs="Times New Roman"/>
          <w:sz w:val="28"/>
          <w:szCs w:val="28"/>
        </w:rPr>
        <w:t xml:space="preserve">судом </w:t>
      </w:r>
      <w:r>
        <w:rPr>
          <w:rFonts w:ascii="Times New Roman" w:eastAsia="Times New Roman" w:hAnsi="Times New Roman" w:cs="Times New Roman"/>
          <w:sz w:val="28"/>
          <w:szCs w:val="28"/>
        </w:rPr>
        <w:t>не усматриваются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и, руководствуясь ст.ст. 29.9-29.11 КоАП РФ, мировой судья</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И Л:</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Гаджимирзоева Руслана Багировича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 в совершении правонарушения, предусмотренного ч. 1.1 ст. 12.1 КоАП РФ и подвергнуть наказанию в виде административного штрафа в размере 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(пяти тысяч) рублей.</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Разъяснить, штраф оплачивается по следующим реквизитам на номер счета получателя платежа 03100643000000018700 в РКЦ Ханты-Мансийск; БИК 007162163; ОКТМО г. Сургута 718 76 000; ИНН 860 101 0390; КПП 860 </w:t>
      </w:r>
      <w:r>
        <w:rPr>
          <w:rFonts w:ascii="Times New Roman" w:eastAsia="Times New Roman" w:hAnsi="Times New Roman" w:cs="Times New Roman"/>
          <w:sz w:val="28"/>
          <w:szCs w:val="28"/>
        </w:rPr>
        <w:t xml:space="preserve">101 001; КБК 18811601123010001140; кор. /сч. 40102810245370000007. Получатель: УФК по ХМАО-Югре (УМВД России по ХМАО-Югре); УИН </w:t>
      </w:r>
      <w:r>
        <w:rPr>
          <w:rFonts w:ascii="Times New Roman" w:eastAsia="Times New Roman" w:hAnsi="Times New Roman" w:cs="Times New Roman"/>
          <w:sz w:val="28"/>
          <w:szCs w:val="28"/>
        </w:rPr>
        <w:t>18810486250910034973</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Сургутский городской суд через миро</w:t>
      </w:r>
      <w:r>
        <w:rPr>
          <w:rFonts w:ascii="Times New Roman" w:eastAsia="Times New Roman" w:hAnsi="Times New Roman" w:cs="Times New Roman"/>
          <w:sz w:val="28"/>
          <w:szCs w:val="28"/>
        </w:rPr>
        <w:t xml:space="preserve">вого судью судебного участка № </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Сургутского судебного района города окружного значения Сургут в течение </w:t>
      </w:r>
      <w:r>
        <w:rPr>
          <w:rFonts w:ascii="Times New Roman" w:eastAsia="Times New Roman" w:hAnsi="Times New Roman" w:cs="Times New Roman"/>
          <w:sz w:val="28"/>
          <w:szCs w:val="28"/>
        </w:rPr>
        <w:t>десяти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 момента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.Б. </w:t>
      </w:r>
      <w:r>
        <w:rPr>
          <w:rFonts w:ascii="Times New Roman" w:eastAsia="Times New Roman" w:hAnsi="Times New Roman" w:cs="Times New Roman"/>
          <w:sz w:val="28"/>
          <w:szCs w:val="28"/>
        </w:rPr>
        <w:t>Айткулова</w:t>
      </w:r>
    </w:p>
    <w:p>
      <w:pPr>
        <w:spacing w:before="0" w:after="0"/>
        <w:rPr>
          <w:sz w:val="18"/>
          <w:szCs w:val="18"/>
        </w:rPr>
      </w:pPr>
    </w:p>
    <w:p>
      <w:pPr>
        <w:spacing w:before="0" w:after="0"/>
        <w:rPr>
          <w:sz w:val="18"/>
          <w:szCs w:val="18"/>
        </w:rPr>
      </w:pPr>
    </w:p>
    <w:p>
      <w:pPr>
        <w:spacing w:before="0" w:after="0"/>
        <w:rPr>
          <w:sz w:val="20"/>
          <w:szCs w:val="20"/>
        </w:rPr>
      </w:pPr>
      <w:r>
        <w:rPr>
          <w:rFonts w:ascii="Times New Roman" w:eastAsia="Times New Roman" w:hAnsi="Times New Roman" w:cs="Times New Roman"/>
          <w:sz w:val="20"/>
          <w:szCs w:val="20"/>
        </w:rPr>
        <w:t xml:space="preserve">Подлинный документ хранится в деле № </w:t>
      </w:r>
      <w:r>
        <w:rPr>
          <w:rFonts w:ascii="Times New Roman" w:eastAsia="Times New Roman" w:hAnsi="Times New Roman" w:cs="Times New Roman"/>
          <w:sz w:val="20"/>
          <w:szCs w:val="20"/>
        </w:rPr>
        <w:t>05-0824-2609</w:t>
      </w:r>
      <w:r>
        <w:rPr>
          <w:rFonts w:ascii="Times New Roman" w:eastAsia="Times New Roman" w:hAnsi="Times New Roman" w:cs="Times New Roman"/>
          <w:sz w:val="20"/>
          <w:szCs w:val="20"/>
        </w:rPr>
        <w:t>/2025</w:t>
      </w:r>
    </w:p>
    <w:p>
      <w:pPr>
        <w:spacing w:before="0" w:after="0"/>
        <w:jc w:val="both"/>
        <w:rPr>
          <w:sz w:val="20"/>
          <w:szCs w:val="20"/>
        </w:rPr>
      </w:pPr>
      <w:r>
        <w:rPr>
          <w:rFonts w:ascii="Times New Roman" w:eastAsia="Times New Roman" w:hAnsi="Times New Roman" w:cs="Times New Roman"/>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Pr>
          <w:rFonts w:ascii="Times New Roman" w:eastAsia="Times New Roman" w:hAnsi="Times New Roman" w:cs="Times New Roman"/>
          <w:b/>
          <w:bCs/>
          <w:sz w:val="20"/>
          <w:szCs w:val="20"/>
        </w:rPr>
        <w:t>каб. 102.</w:t>
      </w:r>
      <w:r>
        <w:rPr>
          <w:rFonts w:ascii="Times New Roman" w:eastAsia="Times New Roman" w:hAnsi="Times New Roman" w:cs="Times New Roman"/>
          <w:sz w:val="20"/>
          <w:szCs w:val="20"/>
        </w:rPr>
        <w:t xml:space="preserve">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8rplc-5">
    <w:name w:val="cat-ExternalSystemDefined grp-28 rplc-5"/>
    <w:basedOn w:val="DefaultParagraphFont"/>
  </w:style>
  <w:style w:type="character" w:customStyle="1" w:styleId="cat-PassportDatagrp-20rplc-6">
    <w:name w:val="cat-PassportData grp-20 rplc-6"/>
    <w:basedOn w:val="DefaultParagraphFont"/>
  </w:style>
  <w:style w:type="character" w:customStyle="1" w:styleId="cat-UserDefinedgrp-30rplc-7">
    <w:name w:val="cat-UserDefined grp-30 rplc-7"/>
    <w:basedOn w:val="DefaultParagraphFont"/>
  </w:style>
  <w:style w:type="character" w:customStyle="1" w:styleId="cat-UserDefinedgrp-31rplc-9">
    <w:name w:val="cat-UserDefined grp-31 rplc-9"/>
    <w:basedOn w:val="DefaultParagraphFont"/>
  </w:style>
  <w:style w:type="character" w:customStyle="1" w:styleId="cat-UserDefinedgrp-29rplc-16">
    <w:name w:val="cat-UserDefined grp-29 rplc-16"/>
    <w:basedOn w:val="DefaultParagraphFont"/>
  </w:style>
  <w:style w:type="character" w:customStyle="1" w:styleId="cat-CarNumbergrp-22rplc-18">
    <w:name w:val="cat-CarNumber grp-22 rplc-18"/>
    <w:basedOn w:val="DefaultParagraphFont"/>
  </w:style>
  <w:style w:type="character" w:customStyle="1" w:styleId="cat-UserDefinedgrp-32rplc-40">
    <w:name w:val="cat-UserDefined grp-32 rplc-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