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05-0817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2609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расположенный по адресу: ХМАО-Югра, г.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ргут,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502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Дадаева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Казбека </w:t>
      </w:r>
      <w:r>
        <w:rPr>
          <w:rFonts w:ascii="Times New Roman" w:eastAsia="Times New Roman" w:hAnsi="Times New Roman" w:cs="Times New Roman"/>
          <w:sz w:val="28"/>
          <w:szCs w:val="28"/>
        </w:rPr>
        <w:t>Хамхатовича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жданство: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регистрации: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округа-Югры поступило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Дадаева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Казбека </w:t>
      </w:r>
      <w:r>
        <w:rPr>
          <w:rFonts w:ascii="Times New Roman" w:eastAsia="Times New Roman" w:hAnsi="Times New Roman" w:cs="Times New Roman"/>
          <w:sz w:val="28"/>
          <w:szCs w:val="28"/>
        </w:rPr>
        <w:t>Хамхатовича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638235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18.05.2024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часов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минуту </w:t>
      </w:r>
      <w:r>
        <w:rPr>
          <w:rFonts w:ascii="Times New Roman" w:eastAsia="Times New Roman" w:hAnsi="Times New Roman" w:cs="Times New Roman"/>
          <w:sz w:val="27"/>
          <w:szCs w:val="27"/>
        </w:rPr>
        <w:t>Дадаев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 проживания: </w:t>
      </w:r>
      <w:r>
        <w:rPr>
          <w:rStyle w:val="cat-UserDefinedgrp-28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будучи надлежащим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последствиях неуплаты административного штрафа, в установленный ст. 32.2 КоАП РФ срок не </w:t>
      </w:r>
      <w:r>
        <w:rPr>
          <w:rFonts w:ascii="Times New Roman" w:eastAsia="Times New Roman" w:hAnsi="Times New Roman" w:cs="Times New Roman"/>
          <w:sz w:val="27"/>
          <w:szCs w:val="27"/>
        </w:rPr>
        <w:t>исполнил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3500</w:t>
      </w:r>
      <w:r>
        <w:rPr>
          <w:rFonts w:ascii="Times New Roman" w:eastAsia="Times New Roman" w:hAnsi="Times New Roman" w:cs="Times New Roman"/>
          <w:sz w:val="27"/>
          <w:szCs w:val="27"/>
        </w:rPr>
        <w:t>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назначенное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</w:rPr>
        <w:t>18810386240320000073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04.01.2024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протокол об административном правонарушении и приложенные к нему документы, мировой судья считает, что производство по делу подлежит прекращению в связи с истечением срока давности привлечения к административной ответственности.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административного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18.05.2024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4.5 Кодекса Российской Федерации об административных правонарушениях срок давности привлечения к административной ответственности за нарушение законодательства Российской Федерации о налогах и сборах составляет один год со дня совершения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 приходит к выводу, что срок привлечения к административной ответственности истек </w:t>
      </w:r>
      <w:r>
        <w:rPr>
          <w:rFonts w:ascii="Times New Roman" w:eastAsia="Times New Roman" w:hAnsi="Times New Roman" w:cs="Times New Roman"/>
          <w:sz w:val="28"/>
          <w:szCs w:val="28"/>
        </w:rPr>
        <w:t>18.05.2025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Дадаев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</w:t>
      </w:r>
      <w:r>
        <w:rPr>
          <w:rFonts w:ascii="Times New Roman" w:eastAsia="Times New Roman" w:hAnsi="Times New Roman" w:cs="Times New Roman"/>
          <w:sz w:val="28"/>
          <w:szCs w:val="28"/>
        </w:rPr>
        <w:t>06.05.2025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окончания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привлечения к административной ответственности, в связи с чем суд был лишен возможности надлежащи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образом уведомить </w:t>
      </w:r>
      <w:r>
        <w:rPr>
          <w:rFonts w:ascii="Times New Roman" w:eastAsia="Times New Roman" w:hAnsi="Times New Roman" w:cs="Times New Roman"/>
          <w:sz w:val="27"/>
          <w:szCs w:val="27"/>
        </w:rPr>
        <w:t>Дадаева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 дате и времени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сроки,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>с ч. 1 ст. 4.5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ч.1 ст. 4.5 КоАП РФ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4.8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соответствующие месяц и число последнего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давности привлечения </w:t>
      </w:r>
      <w:r>
        <w:rPr>
          <w:rFonts w:ascii="Times New Roman" w:eastAsia="Times New Roman" w:hAnsi="Times New Roman" w:cs="Times New Roman"/>
          <w:sz w:val="27"/>
          <w:szCs w:val="27"/>
        </w:rPr>
        <w:t>Дадаева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истек.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п.6 ст.24.5 КоАП РФ производство об административном правонарушении не может быть начато, а начатое производство подлежит прекращению по истечении сроков давности привлечения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ст.29.4 КоАП РФ, при наличии обстоятельств, предусмотренных ст.24.5 КоАП РФ, выносится постановление о прекращении производства об административном правонарушении.</w:t>
      </w:r>
    </w:p>
    <w:p>
      <w:pPr>
        <w:spacing w:before="0" w:after="0"/>
        <w:ind w:right="1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административное дело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Дадаева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 прекращению, в связи с истечением срока давности привлечения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ст.ст.29.9-29.11 КоАП РФ, суд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Дадаева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Казбека </w:t>
      </w:r>
      <w:r>
        <w:rPr>
          <w:rFonts w:ascii="Times New Roman" w:eastAsia="Times New Roman" w:hAnsi="Times New Roman" w:cs="Times New Roman"/>
          <w:sz w:val="28"/>
          <w:szCs w:val="28"/>
        </w:rPr>
        <w:t>Хамхатовича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прекратить по основанию, предусмотренному п.6 ч.1 ст.24.5 КоАП РФ, то есть в связи с истечением срока давности привлечения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 – 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Д.Б.Айткулова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ExternalSystemDefinedgrp-23rplc-12">
    <w:name w:val="cat-ExternalSystemDefined grp-23 rplc-12"/>
    <w:basedOn w:val="DefaultParagraphFont"/>
  </w:style>
  <w:style w:type="character" w:customStyle="1" w:styleId="cat-ExternalSystemDefinedgrp-25rplc-14">
    <w:name w:val="cat-ExternalSystemDefined grp-25 rplc-14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34">
    <w:name w:val="cat-UserDefined grp-2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