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812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Летинского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Николая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UserDefinedgrp-2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6"/>
          <w:szCs w:val="26"/>
        </w:rPr>
        <w:t>. 20.21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Летинский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возле </w:t>
      </w:r>
      <w:r>
        <w:rPr>
          <w:rFonts w:ascii="Times New Roman" w:eastAsia="Times New Roman" w:hAnsi="Times New Roman" w:cs="Times New Roman"/>
          <w:sz w:val="26"/>
          <w:szCs w:val="26"/>
        </w:rPr>
        <w:t>дома №</w:t>
      </w:r>
      <w:r>
        <w:rPr>
          <w:rFonts w:ascii="Times New Roman" w:eastAsia="Times New Roman" w:hAnsi="Times New Roman" w:cs="Times New Roman"/>
          <w:sz w:val="26"/>
          <w:szCs w:val="26"/>
        </w:rPr>
        <w:t>70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Кедровая,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состоянии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алкогольного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нарушенная координация движений, имел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>одежда была грязной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речь была </w:t>
      </w:r>
      <w:r>
        <w:rPr>
          <w:rFonts w:ascii="Times New Roman" w:eastAsia="Times New Roman" w:hAnsi="Times New Roman" w:cs="Times New Roman"/>
          <w:sz w:val="26"/>
          <w:szCs w:val="26"/>
        </w:rPr>
        <w:t>невнятной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неразборчивой</w:t>
      </w:r>
      <w:r>
        <w:rPr>
          <w:rFonts w:ascii="Times New Roman" w:eastAsia="Times New Roman" w:hAnsi="Times New Roman" w:cs="Times New Roman"/>
          <w:sz w:val="26"/>
          <w:szCs w:val="26"/>
        </w:rPr>
        <w:t>,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Летинский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 событие и вину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>инв</w:t>
      </w:r>
      <w:r>
        <w:rPr>
          <w:rFonts w:ascii="Times New Roman" w:eastAsia="Times New Roman" w:hAnsi="Times New Roman" w:cs="Times New Roman"/>
          <w:sz w:val="26"/>
          <w:szCs w:val="26"/>
        </w:rPr>
        <w:t>алидом 1 и 2 группы не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, хронических заболеваний не имеет</w:t>
      </w:r>
      <w:r>
        <w:rPr>
          <w:rFonts w:ascii="Times New Roman" w:eastAsia="Times New Roman" w:hAnsi="Times New Roman" w:cs="Times New Roman"/>
          <w:sz w:val="26"/>
          <w:szCs w:val="26"/>
        </w:rPr>
        <w:t>, постоянный источник дохода отсутствует.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Летинского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Н.Ю.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письменные материалы дела, считает,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Летинского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4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Летинский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права, предусмотренные ст. 25.1 КоАП РФ и ст. 51 Конституции РФ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разъяснены, 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Летинского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КМВ №2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Летинский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в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ascii="Times New Roman" w:eastAsia="Times New Roman" w:hAnsi="Times New Roman" w:cs="Times New Roman"/>
          <w:sz w:val="26"/>
          <w:szCs w:val="26"/>
        </w:rPr>
        <w:t>462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проведенного в приемном отделении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окружная клиническая больница имени В.И. </w:t>
      </w:r>
      <w:r>
        <w:rPr>
          <w:rFonts w:ascii="Times New Roman" w:eastAsia="Times New Roman" w:hAnsi="Times New Roman" w:cs="Times New Roman"/>
          <w:sz w:val="26"/>
          <w:szCs w:val="26"/>
        </w:rPr>
        <w:t>Яцкив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согласно которому, при проведении медицинского освидетельствования у </w:t>
      </w:r>
      <w:r>
        <w:rPr>
          <w:rFonts w:ascii="Times New Roman" w:eastAsia="Times New Roman" w:hAnsi="Times New Roman" w:cs="Times New Roman"/>
          <w:sz w:val="26"/>
          <w:szCs w:val="26"/>
        </w:rPr>
        <w:t>Летинского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установлено состояние опьянения;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свидетеля </w:t>
      </w:r>
      <w:r>
        <w:rPr>
          <w:rStyle w:val="cat-UserDefinedgrp-25rplc-40"/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Летинского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Летинский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Существенных недостатков, влекущих невозможность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в качестве доказательств, материалы дела не содержат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являются общественный порядок и общественная безопасность.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>оскорбляющем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человеческое достоинство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общественную нравственность, что выражается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шаткой походке,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нарушенной координации движений, </w:t>
      </w:r>
      <w:r>
        <w:rPr>
          <w:rFonts w:ascii="Times New Roman" w:eastAsia="Times New Roman" w:hAnsi="Times New Roman" w:cs="Times New Roman"/>
          <w:sz w:val="26"/>
          <w:szCs w:val="26"/>
        </w:rPr>
        <w:t>запахе алкоголя изо 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невнятной речи, </w:t>
      </w:r>
      <w:r>
        <w:rPr>
          <w:rFonts w:ascii="Times New Roman" w:eastAsia="Times New Roman" w:hAnsi="Times New Roman" w:cs="Times New Roman"/>
          <w:sz w:val="26"/>
          <w:szCs w:val="26"/>
        </w:rPr>
        <w:t>неопрятном внешнем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удья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Летинского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ст. 20.21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оявление 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содеянного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в целях предупреждения совершения новых правонарушений 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Летинскому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Н.Ю.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23.1, 29.9, 29.10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Летинского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Николая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Кодекса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6"/>
          <w:szCs w:val="6"/>
        </w:rPr>
      </w:pPr>
    </w:p>
    <w:p>
      <w:pPr>
        <w:spacing w:before="0" w:after="0"/>
        <w:rPr>
          <w:sz w:val="6"/>
          <w:szCs w:val="6"/>
        </w:rPr>
      </w:pPr>
    </w:p>
    <w:p>
      <w:pPr>
        <w:spacing w:before="0" w:after="0"/>
        <w:rPr>
          <w:sz w:val="6"/>
          <w:szCs w:val="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2rplc-11">
    <w:name w:val="cat-ExternalSystemDefined grp-22 rplc-11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PassportDatagrp-19rplc-15">
    <w:name w:val="cat-PassportData grp-19 rplc-15"/>
    <w:basedOn w:val="DefaultParagraphFont"/>
  </w:style>
  <w:style w:type="character" w:customStyle="1" w:styleId="cat-UserDefinedgrp-24rplc-24">
    <w:name w:val="cat-UserDefined grp-24 rplc-24"/>
    <w:basedOn w:val="DefaultParagraphFont"/>
  </w:style>
  <w:style w:type="character" w:customStyle="1" w:styleId="cat-UserDefinedgrp-25rplc-40">
    <w:name w:val="cat-UserDefined grp-25 rplc-40"/>
    <w:basedOn w:val="DefaultParagraphFont"/>
  </w:style>
  <w:style w:type="character" w:customStyle="1" w:styleId="cat-UserDefinedgrp-26rplc-49">
    <w:name w:val="cat-UserDefined grp-26 rplc-49"/>
    <w:basedOn w:val="DefaultParagraphFont"/>
  </w:style>
  <w:style w:type="character" w:customStyle="1" w:styleId="cat-UserDefinedgrp-27rplc-52">
    <w:name w:val="cat-UserDefined grp-27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