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186" w:rsidRPr="0051076C" w:rsidP="0050418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808-2102/2025</w:t>
      </w:r>
    </w:p>
    <w:p w:rsidR="00ED438C" w:rsidP="00ED438C">
      <w:pPr>
        <w:tabs>
          <w:tab w:val="center" w:pos="7509"/>
          <w:tab w:val="right" w:pos="9355"/>
        </w:tabs>
        <w:spacing w:after="0" w:line="240" w:lineRule="auto"/>
        <w:ind w:left="566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ab/>
      </w: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86MS0042-01-2025-003649-29</w:t>
      </w:r>
    </w:p>
    <w:p w:rsidR="00504186" w:rsidRPr="00EF4A1A" w:rsidP="00ED438C">
      <w:pPr>
        <w:tabs>
          <w:tab w:val="center" w:pos="750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                                          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504186" w:rsidRPr="00EF4A1A" w:rsidP="005041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504186" w:rsidRPr="00EF4A1A" w:rsidP="00504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сентября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2025 года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 xml:space="preserve">              </w:t>
      </w:r>
    </w:p>
    <w:p w:rsidR="00504186" w:rsidRPr="00EF4A1A" w:rsidP="00504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и.о. мирового судьи 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Нижне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вартовского судебного района города окружного значения Нижневартовска Ханты-Мансийского автономного округа – Югры находящийся по адресу ул. Нефтяников, 6, г. Нижневартовск,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Григорьева Александра Анатольевича,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ода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в ****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зарегистрированного и проживающего по адресу: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504186" w:rsidRPr="00EF4A1A" w:rsidP="005041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504186" w:rsidRPr="00EF4A1A" w:rsidP="005041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Гр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игорьев А.А., 16.06.2025 года в 09:41 часов на 711 км автодороги Нефтеюганск-Мамонтово,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Скания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***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совершил выезд на полосу, предназначенную для встречного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движения  в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зоне действия дорожного знака 3.20 «Обгон запрещен» </w:t>
      </w:r>
      <w:r w:rsidRPr="00EF4A1A">
        <w:rPr>
          <w:rFonts w:ascii="Times New Roman" w:eastAsia="Times New Roman" w:hAnsi="Times New Roman" w:cs="Times New Roman"/>
          <w:sz w:val="26"/>
          <w:szCs w:val="26"/>
        </w:rPr>
        <w:t xml:space="preserve">с пересечением дорожной разметки  1.1 сплошной линии, чем </w:t>
      </w:r>
      <w:r w:rsidRPr="00EF4A1A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</w:rPr>
        <w:t xml:space="preserve">нарушил п.п. 1.3, 9.1.1 Правил дорожного </w:t>
      </w:r>
      <w:r w:rsidRPr="00EF4A1A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Григорьев А.А.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Pr="00EF4A1A">
        <w:rPr>
          <w:rFonts w:ascii="Times New Roman" w:hAnsi="Times New Roman" w:cs="Times New Roman"/>
          <w:color w:val="FF0000"/>
          <w:sz w:val="26"/>
          <w:szCs w:val="26"/>
        </w:rPr>
        <w:t>вину признал.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04186" w:rsidRPr="00EF4A1A" w:rsidP="00504186">
      <w:pPr>
        <w:pStyle w:val="BodyTextIndent"/>
        <w:ind w:firstLine="540"/>
        <w:jc w:val="both"/>
        <w:rPr>
          <w:b/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протокол 86 ХМ </w:t>
      </w:r>
      <w:r w:rsidR="00E208BE">
        <w:rPr>
          <w:color w:val="0D0D0D" w:themeColor="text1" w:themeTint="F2"/>
          <w:sz w:val="26"/>
          <w:szCs w:val="26"/>
        </w:rPr>
        <w:t>683726</w:t>
      </w:r>
      <w:r w:rsidRPr="00EF4A1A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16.06</w:t>
      </w:r>
      <w:r w:rsidRPr="00EF4A1A">
        <w:rPr>
          <w:color w:val="0D0D0D" w:themeColor="text1" w:themeTint="F2"/>
          <w:sz w:val="26"/>
          <w:szCs w:val="26"/>
        </w:rPr>
        <w:t xml:space="preserve">.2025 года, с которым </w:t>
      </w:r>
      <w:r>
        <w:rPr>
          <w:color w:val="0D0D0D" w:themeColor="text1" w:themeTint="F2"/>
          <w:sz w:val="26"/>
          <w:szCs w:val="26"/>
        </w:rPr>
        <w:t>Григорьев А.А.</w:t>
      </w:r>
      <w:r w:rsidRPr="00EF4A1A">
        <w:rPr>
          <w:color w:val="0D0D0D" w:themeColor="text1" w:themeTint="F2"/>
          <w:sz w:val="26"/>
          <w:szCs w:val="26"/>
        </w:rPr>
        <w:t xml:space="preserve"> ознакомлен; последнему  разъяснены</w:t>
      </w:r>
      <w:r w:rsidRPr="00EF4A1A">
        <w:rPr>
          <w:color w:val="0D0D0D" w:themeColor="text1" w:themeTint="F2"/>
          <w:sz w:val="26"/>
          <w:szCs w:val="26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>
        <w:rPr>
          <w:color w:val="0D0D0D" w:themeColor="text1" w:themeTint="F2"/>
          <w:sz w:val="26"/>
          <w:szCs w:val="26"/>
        </w:rPr>
        <w:t>, в объяснени</w:t>
      </w:r>
      <w:r>
        <w:rPr>
          <w:color w:val="0D0D0D" w:themeColor="text1" w:themeTint="F2"/>
          <w:sz w:val="26"/>
          <w:szCs w:val="26"/>
        </w:rPr>
        <w:t>и указал, что не успел закончить маневр</w:t>
      </w:r>
      <w:r w:rsidRPr="00EF4A1A">
        <w:rPr>
          <w:b/>
          <w:color w:val="0D0D0D" w:themeColor="text1" w:themeTint="F2"/>
          <w:sz w:val="26"/>
          <w:szCs w:val="26"/>
        </w:rPr>
        <w:t>;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16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.06.2025 года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711 км автодороги Нефтеюганск-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Мамонтово,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водитель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автомобиля </w:t>
      </w:r>
      <w:r w:rsidR="00E208B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Скания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запрещен». С данной схемой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Григорьев А.А.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E208B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знакомлен,  замечаний не указал;</w:t>
      </w:r>
    </w:p>
    <w:p w:rsidR="00504186" w:rsidRPr="00EF4A1A" w:rsidP="00504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="00E208BE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Скания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совершает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манёвр обгона с выездом на полосу дороги, предназначенную для встречного движения, в зоне дейс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твия дорожного знака 3.20 «Обгон запрещен» и дорожной разметки 1.1;</w:t>
      </w:r>
    </w:p>
    <w:p w:rsidR="00504186" w:rsidRPr="00EF4A1A" w:rsidP="00504186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копию дислокации дорожных знаков, из которой усматривается наличие  дорожного знака 3.20 «Обгон запрещен» и дорожной разметки 1.1, запрещающего обгон в районе </w:t>
      </w:r>
      <w:r>
        <w:rPr>
          <w:color w:val="0D0D0D" w:themeColor="text1" w:themeTint="F2"/>
          <w:sz w:val="26"/>
          <w:szCs w:val="26"/>
        </w:rPr>
        <w:t>711 км автодороги Нефтеюганск</w:t>
      </w:r>
      <w:r>
        <w:rPr>
          <w:color w:val="0D0D0D" w:themeColor="text1" w:themeTint="F2"/>
          <w:sz w:val="26"/>
          <w:szCs w:val="26"/>
        </w:rPr>
        <w:t>-Мамонтово</w:t>
      </w:r>
      <w:r w:rsidRPr="00EF4A1A">
        <w:rPr>
          <w:color w:val="0D0D0D" w:themeColor="text1" w:themeTint="F2"/>
          <w:sz w:val="26"/>
          <w:szCs w:val="26"/>
        </w:rPr>
        <w:t>.</w:t>
      </w:r>
    </w:p>
    <w:p w:rsidR="00504186" w:rsidRPr="00EF4A1A" w:rsidP="00504186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</w:t>
      </w:r>
      <w:r w:rsidRPr="00EF4A1A">
        <w:rPr>
          <w:color w:val="0D0D0D" w:themeColor="text1" w:themeTint="F2"/>
          <w:sz w:val="26"/>
          <w:szCs w:val="26"/>
        </w:rPr>
        <w:t>дорожного движения РФ и за него не установлена ответственность ч.3 ст.12.15 настоящего Кодекса.</w:t>
      </w:r>
    </w:p>
    <w:p w:rsidR="00504186" w:rsidRPr="00EF4A1A" w:rsidP="005041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EF4A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на это ориентирует суды пункт 15 постановления Пленума Верховного Суда Российской Федер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F4A1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ПДД</w:t>
        </w:r>
      </w:hyperlink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РФ, однако завершившего данный маневр в нарушение у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казанных требований. 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4 статьи 12.15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 во взаимосвязи с его </w:t>
      </w:r>
      <w:hyperlink r:id="rId6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статьями 2.1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hyperlink r:id="rId7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2.2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елении размера административного наказания в соответствии с положениями </w:t>
      </w:r>
      <w:hyperlink r:id="rId8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2 статьи 4.1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силу п. 1.3 Правил дорожного движения РФ уч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установленными сигналами.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A1A">
        <w:rPr>
          <w:rFonts w:ascii="Times New Roman" w:eastAsia="Times New Roman" w:hAnsi="Times New Roman" w:cs="Times New Roman"/>
          <w:sz w:val="26"/>
          <w:szCs w:val="26"/>
        </w:rPr>
        <w:t>В силу п. 9.1.1 Правил дорожного движения РФ, н</w:t>
      </w:r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9" w:history="1">
        <w:r w:rsidRPr="00EF4A1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разметкой 1.1</w:t>
        </w:r>
      </w:hyperlink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9" w:history="1">
        <w:r w:rsidRPr="00EF4A1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1.3</w:t>
        </w:r>
      </w:hyperlink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hyperlink r:id="rId9" w:history="1">
        <w:r w:rsidRPr="00EF4A1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разметкой 1.11</w:t>
        </w:r>
      </w:hyperlink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>, прерывистая линия которой расположена слева.</w:t>
      </w:r>
      <w:r w:rsidRPr="00EF4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04186" w:rsidRPr="00EF4A1A" w:rsidP="00504186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Обгоном в соответствии с Прав</w:t>
      </w:r>
      <w:r w:rsidRPr="00EF4A1A">
        <w:rPr>
          <w:color w:val="0D0D0D" w:themeColor="text1" w:themeTint="F2"/>
          <w:sz w:val="26"/>
          <w:szCs w:val="26"/>
        </w:rPr>
        <w:t xml:space="preserve">илами дорожного движения РФ признается опережение одного или нескольких транспортных средств, связанное с выездом на </w:t>
      </w:r>
      <w:r w:rsidRPr="00EF4A1A">
        <w:rPr>
          <w:color w:val="0D0D0D" w:themeColor="text1" w:themeTint="F2"/>
          <w:sz w:val="26"/>
          <w:szCs w:val="26"/>
        </w:rPr>
        <w:t>полосу (сторону проезжей части), предназначенную для встречного движения, и последующим возвращением на ранее занимаемую полосу (сторону пр</w:t>
      </w:r>
      <w:r w:rsidRPr="00EF4A1A">
        <w:rPr>
          <w:color w:val="0D0D0D" w:themeColor="text1" w:themeTint="F2"/>
          <w:sz w:val="26"/>
          <w:szCs w:val="26"/>
        </w:rPr>
        <w:t>оезжей части).</w:t>
      </w:r>
    </w:p>
    <w:p w:rsidR="00504186" w:rsidRPr="00EF4A1A" w:rsidP="00504186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504186" w:rsidRPr="00EF4A1A" w:rsidP="00504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4A1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Горизонтальная разметка 1.1 разделяет транспортные потоки противопо</w:t>
      </w:r>
      <w:r w:rsidRPr="00EF4A1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запрещается</w:t>
      </w:r>
      <w:r w:rsidRPr="00EF4A1A">
        <w:rPr>
          <w:rFonts w:ascii="Times New Roman" w:hAnsi="Times New Roman" w:cs="Times New Roman"/>
          <w:sz w:val="26"/>
          <w:szCs w:val="26"/>
        </w:rPr>
        <w:t>.</w:t>
      </w:r>
    </w:p>
    <w:p w:rsidR="00504186" w:rsidRPr="00EF4A1A" w:rsidP="005041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В соо</w:t>
      </w:r>
      <w:r w:rsidRPr="00EF4A1A">
        <w:rPr>
          <w:color w:val="0D0D0D" w:themeColor="text1" w:themeTint="F2"/>
          <w:sz w:val="26"/>
          <w:szCs w:val="26"/>
        </w:rPr>
        <w:t>тветствии с частью 4 статьи 12.15 Кодекса РФ об административных правонарушениях выезд в нарушение </w:t>
      </w:r>
      <w:hyperlink r:id="rId10" w:anchor="/document/1305770/entry/1009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EF4A1A">
        <w:rPr>
          <w:color w:val="0D0D0D" w:themeColor="text1" w:themeTint="F2"/>
          <w:sz w:val="26"/>
          <w:szCs w:val="26"/>
        </w:rPr>
        <w:t xml:space="preserve"> дорожного движения на полосу, предназначенную для встречного движения, либо </w:t>
      </w:r>
      <w:r w:rsidRPr="00EF4A1A">
        <w:rPr>
          <w:color w:val="0D0D0D" w:themeColor="text1" w:themeTint="F2"/>
          <w:sz w:val="26"/>
          <w:szCs w:val="26"/>
        </w:rPr>
        <w:t>на трамвайные пути встречного направления, за исключением случаев, предусмотренных </w:t>
      </w:r>
      <w:hyperlink r:id="rId10" w:anchor="/document/12125267/entry/121503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частью 3</w:t>
        </w:r>
      </w:hyperlink>
      <w:r w:rsidRPr="00EF4A1A">
        <w:rPr>
          <w:color w:val="0D0D0D" w:themeColor="text1" w:themeTint="F2"/>
          <w:sz w:val="26"/>
          <w:szCs w:val="26"/>
        </w:rPr>
        <w:t xml:space="preserve"> настоящей статьи, влечет наложение административного штрафа в размере пяти тысяч рублей</w:t>
      </w:r>
      <w:r w:rsidRPr="00EF4A1A">
        <w:rPr>
          <w:color w:val="0D0D0D" w:themeColor="text1" w:themeTint="F2"/>
          <w:sz w:val="26"/>
          <w:szCs w:val="26"/>
        </w:rPr>
        <w:t xml:space="preserve"> или лишение права управления транспортными средствами на срок от четырех до шести месяцев.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Григорьев</w:t>
      </w:r>
      <w:r w:rsidR="00E208B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ым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А.А.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дминистративном правонарушении, схемой,  видеофиксацией, дислокацией дорожных знаков.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504186" w:rsidRPr="00EF4A1A" w:rsidP="00504186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Таким образом, выезд </w:t>
      </w:r>
      <w:r>
        <w:rPr>
          <w:color w:val="0D0D0D" w:themeColor="text1" w:themeTint="F2"/>
          <w:sz w:val="26"/>
          <w:szCs w:val="26"/>
        </w:rPr>
        <w:t>Григорьев</w:t>
      </w:r>
      <w:r w:rsidR="00E208BE">
        <w:rPr>
          <w:color w:val="0D0D0D" w:themeColor="text1" w:themeTint="F2"/>
          <w:sz w:val="26"/>
          <w:szCs w:val="26"/>
        </w:rPr>
        <w:t>а</w:t>
      </w:r>
      <w:r>
        <w:rPr>
          <w:color w:val="0D0D0D" w:themeColor="text1" w:themeTint="F2"/>
          <w:sz w:val="26"/>
          <w:szCs w:val="26"/>
        </w:rPr>
        <w:t xml:space="preserve"> А.А.</w:t>
      </w:r>
      <w:r w:rsidRPr="00EF4A1A">
        <w:rPr>
          <w:color w:val="0D0D0D" w:themeColor="text1" w:themeTint="F2"/>
          <w:sz w:val="26"/>
          <w:szCs w:val="26"/>
        </w:rPr>
        <w:t xml:space="preserve">  в нарушение </w:t>
      </w:r>
      <w:hyperlink r:id="rId10" w:anchor="/document/1305770/entry/1009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EF4A1A">
        <w:rPr>
          <w:color w:val="0D0D0D" w:themeColor="text1" w:themeTint="F2"/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</w:t>
      </w:r>
      <w:r w:rsidRPr="00EF4A1A">
        <w:rPr>
          <w:color w:val="0D0D0D" w:themeColor="text1" w:themeTint="F2"/>
          <w:sz w:val="26"/>
          <w:szCs w:val="26"/>
        </w:rPr>
        <w:t>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ст.ст. 4.2,  4.3 КоАП РФ   обстоятельств, смягчающих и о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тягчающих административную ответственность, мировой судья не усматривает. 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EF4A1A">
        <w:rPr>
          <w:rFonts w:ascii="Times New Roman" w:hAnsi="Times New Roman" w:cs="Times New Roman"/>
          <w:color w:val="FF0000"/>
          <w:sz w:val="26"/>
          <w:szCs w:val="26"/>
        </w:rPr>
        <w:t xml:space="preserve">отсутствие </w:t>
      </w:r>
      <w:r w:rsidRPr="00EF4A1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обстоятельств, смягчающих  и 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отягчающих адми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нистративную ответственность, приходит к выводу, что наказание возможно назначить в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виде административного штрафа. </w:t>
      </w:r>
    </w:p>
    <w:p w:rsidR="00504186" w:rsidRPr="00EF4A1A" w:rsidP="005041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504186" w:rsidRPr="00EF4A1A" w:rsidP="005041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</w:p>
    <w:p w:rsidR="00504186" w:rsidRPr="00EF4A1A" w:rsidP="0050418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ПОСТАНОВИЛ: </w:t>
      </w:r>
    </w:p>
    <w:p w:rsidR="00504186" w:rsidRPr="00EF4A1A" w:rsidP="0050418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504186" w:rsidRPr="00EF4A1A" w:rsidP="005041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 xml:space="preserve">Григорьева Александра Анатольевича </w:t>
      </w:r>
      <w:r w:rsidRPr="00EF4A1A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</w:t>
      </w:r>
      <w:r w:rsidRPr="00EF4A1A">
        <w:rPr>
          <w:color w:val="0D0D0D" w:themeColor="text1" w:themeTint="F2"/>
          <w:sz w:val="26"/>
          <w:szCs w:val="26"/>
        </w:rPr>
        <w:t>административному наказанию в виде администр</w:t>
      </w:r>
      <w:r w:rsidRPr="00EF4A1A">
        <w:rPr>
          <w:color w:val="0D0D0D" w:themeColor="text1" w:themeTint="F2"/>
          <w:sz w:val="26"/>
          <w:szCs w:val="26"/>
        </w:rPr>
        <w:t>ативного штрафа в размере 7 500 (семи тысяч пятисот ) рублей.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000, УИН 188104862509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1003830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504186" w:rsidRPr="00EF4A1A" w:rsidP="005041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EF4A1A">
        <w:rPr>
          <w:color w:val="0D0D0D" w:themeColor="text1" w:themeTint="F2"/>
          <w:sz w:val="26"/>
          <w:szCs w:val="26"/>
        </w:rPr>
        <w:t xml:space="preserve">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1" w:anchor="sub_315#sub_315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EF4A1A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504186" w:rsidRPr="00EF4A1A" w:rsidP="005041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В соответствии с п. 1.3 ст. 32.2 Кодекса РФ об административных правонарушен</w:t>
      </w:r>
      <w:r w:rsidRPr="00EF4A1A">
        <w:rPr>
          <w:color w:val="0D0D0D" w:themeColor="text1" w:themeTint="F2"/>
          <w:sz w:val="26"/>
          <w:szCs w:val="26"/>
        </w:rPr>
        <w:t>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</w:t>
      </w:r>
      <w:r w:rsidRPr="00EF4A1A">
        <w:rPr>
          <w:color w:val="0D0D0D" w:themeColor="text1" w:themeTint="F2"/>
          <w:sz w:val="26"/>
          <w:szCs w:val="26"/>
        </w:rPr>
        <w:t xml:space="preserve">ати пяти) рублей. </w:t>
      </w:r>
    </w:p>
    <w:p w:rsidR="00504186" w:rsidRPr="00EF4A1A" w:rsidP="005041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Квитанцию об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127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десяти дней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504186" w:rsidRPr="00EF4A1A" w:rsidP="005041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504186" w:rsidRPr="00EF4A1A" w:rsidP="00504186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EF4A1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Мировой судья                                                                                     О.В.Вдовина</w:t>
      </w:r>
    </w:p>
    <w:p w:rsidR="00504186" w:rsidP="00504186"/>
    <w:p w:rsidR="00504186" w:rsidP="00504186"/>
    <w:p w:rsidR="00504186" w:rsidP="00504186"/>
    <w:p w:rsidR="003050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86"/>
    <w:rsid w:val="00305094"/>
    <w:rsid w:val="00451471"/>
    <w:rsid w:val="00504186"/>
    <w:rsid w:val="0051076C"/>
    <w:rsid w:val="00E208BE"/>
    <w:rsid w:val="00ED438C"/>
    <w:rsid w:val="00EF4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60C525-2539-4B35-9052-A03AF479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1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0418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041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04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504186"/>
    <w:rPr>
      <w:color w:val="0000FF"/>
      <w:u w:val="single"/>
    </w:rPr>
  </w:style>
  <w:style w:type="paragraph" w:styleId="PlainText">
    <w:name w:val="Plain Text"/>
    <w:basedOn w:val="Normal"/>
    <w:link w:val="a0"/>
    <w:rsid w:val="005041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504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50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