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479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0067-01-2024-001806-67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город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Думлер Г.П.</w:t>
      </w:r>
      <w:r>
        <w:rPr>
          <w:rFonts w:ascii="Times New Roman" w:eastAsia="Times New Roman" w:hAnsi="Times New Roman" w:cs="Times New Roman"/>
        </w:rPr>
        <w:t>, находящая</w:t>
      </w:r>
      <w:r>
        <w:rPr>
          <w:rFonts w:ascii="Times New Roman" w:eastAsia="Times New Roman" w:hAnsi="Times New Roman" w:cs="Times New Roman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</w:rPr>
        <w:t>2 ст</w:t>
      </w:r>
      <w:r>
        <w:rPr>
          <w:rFonts w:ascii="Times New Roman" w:eastAsia="Times New Roman" w:hAnsi="Times New Roman" w:cs="Times New Roman"/>
        </w:rPr>
        <w:t>атьи</w:t>
      </w:r>
      <w:r>
        <w:rPr>
          <w:rFonts w:ascii="Times New Roman" w:eastAsia="Times New Roman" w:hAnsi="Times New Roman" w:cs="Times New Roman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Гарипова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Style w:val="cat-UserDefinedgrp-3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г. Сургута ХМАО-Югра, </w:t>
      </w:r>
      <w:r>
        <w:rPr>
          <w:rFonts w:ascii="Times New Roman" w:eastAsia="Times New Roman" w:hAnsi="Times New Roman" w:cs="Times New Roman"/>
        </w:rPr>
        <w:t>Гарипов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тра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спортным средством Форд Фокус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регистрационных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Гарипов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Гарипов М.М., и</w:t>
      </w:r>
      <w:r>
        <w:rPr>
          <w:rFonts w:ascii="Times New Roman" w:eastAsia="Times New Roman" w:hAnsi="Times New Roman" w:cs="Times New Roman"/>
        </w:rPr>
        <w:t xml:space="preserve">зучив </w:t>
      </w:r>
      <w:r>
        <w:rPr>
          <w:rFonts w:ascii="Times New Roman" w:eastAsia="Times New Roman" w:hAnsi="Times New Roman" w:cs="Times New Roman"/>
        </w:rPr>
        <w:t xml:space="preserve">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Гариповым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3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 ИДПС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ОБДПС ГАИ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договора купли продажи ТС;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указанные доказательства оценены суд в соответствии с правилами статьи 26.11 КоАП РФ и признаются допустимыми, достоверными и достаточными для вывода о наличии в 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Гарипова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Гарипова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ч.2 ст. 12.2 КоАП РФ - </w:t>
      </w:r>
      <w:r>
        <w:rPr>
          <w:rFonts w:ascii="Times New Roman" w:eastAsia="Times New Roman" w:hAnsi="Times New Roman" w:cs="Times New Roman"/>
        </w:rPr>
        <w:t>управление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Гарипова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Гариповым </w:t>
      </w:r>
      <w:r>
        <w:rPr>
          <w:rStyle w:val="cat-UserDefinedgrp-36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п. 3.1 ст. 32.2 КоАП РФ,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8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906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w:anchor="sub_12907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10" w:history="1">
        <w:r>
          <w:rPr>
            <w:rFonts w:ascii="Times New Roman" w:eastAsia="Times New Roman" w:hAnsi="Times New Roman" w:cs="Times New Roman"/>
            <w:color w:val="0000EE"/>
          </w:rPr>
          <w:t>статьей 12.10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123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1505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16031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12.16,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w:anchor="sub_1224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26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122703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счет 40102810245370000007, расчетный счет 03100643000000018700, в РКЦ г. Ханты-Мансийска// УФК по Ханты-Мансийскому автономному округу-Югре г. Ханты-Мансийск, БИК 0071162163, ОКТМО 71876000, ИНН 8601010390, КПП 860101001, </w:t>
      </w:r>
      <w:r>
        <w:rPr>
          <w:rFonts w:ascii="Times New Roman" w:eastAsia="Times New Roman" w:hAnsi="Times New Roman" w:cs="Times New Roman"/>
        </w:rPr>
        <w:t>КБК 188 116 01123010001140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881048624032004740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8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31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3BB6-BD85-45CE-B370-D069A898EB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