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446</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16 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 xml:space="preserve">Нефтеюганского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Шабалина Юрия Евгеньевича</w:t>
      </w:r>
      <w:r>
        <w:rPr>
          <w:rFonts w:ascii="Times New Roman" w:eastAsia="Times New Roman" w:hAnsi="Times New Roman" w:cs="Times New Roman"/>
          <w:sz w:val="28"/>
          <w:szCs w:val="28"/>
        </w:rPr>
        <w:t xml:space="preserve">, </w:t>
      </w:r>
      <w:r>
        <w:rPr>
          <w:rStyle w:val="cat-PassportDatagrp-2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4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 по адресу:</w:t>
      </w:r>
      <w:r>
        <w:rPr>
          <w:rFonts w:ascii="Times New Roman" w:eastAsia="Times New Roman" w:hAnsi="Times New Roman" w:cs="Times New Roman"/>
          <w:sz w:val="28"/>
          <w:szCs w:val="28"/>
        </w:rPr>
        <w:t xml:space="preserve"> </w:t>
      </w:r>
      <w:r>
        <w:rPr>
          <w:rStyle w:val="cat-UserDefinedgrp-42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40rplc-10"/>
          <w:rFonts w:ascii="Times New Roman" w:eastAsia="Times New Roman" w:hAnsi="Times New Roman" w:cs="Times New Roman"/>
          <w:sz w:val="28"/>
          <w:szCs w:val="28"/>
        </w:rPr>
        <w:t>...</w:t>
      </w:r>
      <w:r>
        <w:rPr>
          <w:rStyle w:val="cat-ExternalSystemDefinedgrp-41rplc-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Шабалин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29.03.2025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ХМАО-Югра, г. Нефтеюганск, </w:t>
      </w:r>
      <w:r>
        <w:rPr>
          <w:rFonts w:ascii="Times New Roman" w:eastAsia="Times New Roman" w:hAnsi="Times New Roman" w:cs="Times New Roman"/>
          <w:sz w:val="28"/>
          <w:szCs w:val="28"/>
        </w:rPr>
        <w:t xml:space="preserve">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напротив стр. 15/3, Производственный проезд,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43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на полосу предназначенную для встречного движения, </w:t>
      </w:r>
      <w:r>
        <w:rPr>
          <w:rFonts w:ascii="Times New Roman" w:eastAsia="Times New Roman" w:hAnsi="Times New Roman" w:cs="Times New Roman"/>
          <w:sz w:val="28"/>
          <w:szCs w:val="28"/>
        </w:rPr>
        <w:t xml:space="preserve">на пешеходном переходе, обозначенном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ор</w:t>
      </w:r>
      <w:r>
        <w:rPr>
          <w:rFonts w:ascii="Times New Roman" w:eastAsia="Times New Roman" w:hAnsi="Times New Roman" w:cs="Times New Roman"/>
          <w:sz w:val="28"/>
          <w:szCs w:val="28"/>
        </w:rPr>
        <w:t>ожными знаками 5.19.1, 5.19.2,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Шабалин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в совершении административного правонарушения признал полностью.</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Шабалина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Шабалина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4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29.03.2025</w:t>
      </w:r>
      <w:r>
        <w:rPr>
          <w:rFonts w:ascii="Times New Roman" w:eastAsia="Times New Roman" w:hAnsi="Times New Roman" w:cs="Times New Roman"/>
          <w:sz w:val="28"/>
          <w:szCs w:val="28"/>
        </w:rPr>
        <w:t xml:space="preserve">, из которого следует, что права и обязанности, предусмотренные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Шабалину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Шабалин Ю.Е., 29.03.2025 в 08:59,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напротив стр. 15/3, Производственный проезд, управляя транспортным средством </w:t>
      </w:r>
      <w:r>
        <w:rPr>
          <w:rStyle w:val="cat-UserDefinedgrp-43rplc-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движущегося впереди транспортного средства, выехал на полосу предназначенную для встречного движения, на пешеходном переходе, обозначенном дорожными знаками 5.19.1, 5.19.2, чем нарушил п.11.4 Правил дорожного движения Российской Федерации, утвержденных постановлением Правительства Российской </w:t>
      </w:r>
      <w:r>
        <w:rPr>
          <w:rFonts w:ascii="Times New Roman" w:eastAsia="Times New Roman" w:hAnsi="Times New Roman" w:cs="Times New Roman"/>
          <w:sz w:val="28"/>
          <w:szCs w:val="28"/>
        </w:rPr>
        <w:t>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хем</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 xml:space="preserve">29.03.2025 в 08:59, по адресу: ХМАО-Югра, г. Нефтеюганск,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напротив стр. 15/3, Производственный проезд, управляя транспортным средством </w:t>
      </w:r>
      <w:r>
        <w:rPr>
          <w:rStyle w:val="cat-UserDefinedgrp-43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1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совершении обгона движущегося впереди транспортного средства, выехал на полосу предназначенную для встречного движения, на пешеходном переходе, обозначенном дорожными знаками 5.19.1, 5.19.2</w:t>
      </w:r>
      <w:r>
        <w:rPr>
          <w:rFonts w:ascii="Times New Roman" w:eastAsia="Times New Roman" w:hAnsi="Times New Roman" w:cs="Times New Roman"/>
          <w:sz w:val="28"/>
          <w:szCs w:val="28"/>
        </w:rPr>
        <w:t>. Шабалин Ю.Е.</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дислокацией дорожных знаков и разметки, из которой следует, что на данном участке автодороги пешеходный переход обозначен до</w:t>
      </w:r>
      <w:r>
        <w:rPr>
          <w:rFonts w:ascii="Times New Roman" w:eastAsia="Times New Roman" w:hAnsi="Times New Roman" w:cs="Times New Roman"/>
          <w:sz w:val="28"/>
          <w:szCs w:val="28"/>
        </w:rPr>
        <w:t>рожными знаками 5.19.1 и 5.19.2</w:t>
      </w:r>
      <w:r>
        <w:rPr>
          <w:rFonts w:ascii="Times New Roman" w:eastAsia="Times New Roman" w:hAnsi="Times New Roman" w:cs="Times New Roman"/>
          <w:sz w:val="28"/>
          <w:szCs w:val="28"/>
        </w:rPr>
        <w:t>;</w:t>
      </w:r>
    </w:p>
    <w:p>
      <w:pPr>
        <w:widowControl w:val="0"/>
        <w:spacing w:before="0" w:after="0"/>
        <w:ind w:firstLine="600"/>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ст.инспектора</w:t>
      </w:r>
      <w:r>
        <w:rPr>
          <w:rFonts w:ascii="Times New Roman" w:eastAsia="Times New Roman" w:hAnsi="Times New Roman" w:cs="Times New Roman"/>
          <w:sz w:val="28"/>
          <w:szCs w:val="28"/>
        </w:rPr>
        <w:t xml:space="preserve"> ДПС</w:t>
      </w:r>
      <w:r>
        <w:rPr>
          <w:rFonts w:ascii="Times New Roman" w:eastAsia="Times New Roman" w:hAnsi="Times New Roman" w:cs="Times New Roman"/>
          <w:sz w:val="28"/>
          <w:szCs w:val="28"/>
        </w:rPr>
        <w:t xml:space="preserve"> ОВ </w:t>
      </w:r>
      <w:r>
        <w:rPr>
          <w:rFonts w:ascii="Times New Roman" w:eastAsia="Times New Roman" w:hAnsi="Times New Roman" w:cs="Times New Roman"/>
          <w:sz w:val="28"/>
          <w:szCs w:val="28"/>
        </w:rPr>
        <w:t xml:space="preserve">ДПС </w:t>
      </w:r>
      <w:r>
        <w:rPr>
          <w:rFonts w:ascii="Times New Roman" w:eastAsia="Times New Roman" w:hAnsi="Times New Roman" w:cs="Times New Roman"/>
          <w:sz w:val="28"/>
          <w:szCs w:val="28"/>
        </w:rPr>
        <w:t>О</w:t>
      </w:r>
      <w:r>
        <w:rPr>
          <w:rStyle w:val="cat-ExternalSystemDefinedgrp-39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МВД России по</w:t>
      </w:r>
      <w:r>
        <w:rPr>
          <w:rFonts w:ascii="Times New Roman" w:eastAsia="Times New Roman" w:hAnsi="Times New Roman" w:cs="Times New Roman"/>
          <w:sz w:val="28"/>
          <w:szCs w:val="28"/>
        </w:rPr>
        <w:t xml:space="preserve"> г. Нефтеюганск</w:t>
      </w:r>
      <w:r>
        <w:rPr>
          <w:rFonts w:ascii="Times New Roman" w:eastAsia="Times New Roman" w:hAnsi="Times New Roman" w:cs="Times New Roman"/>
          <w:sz w:val="28"/>
          <w:szCs w:val="28"/>
        </w:rPr>
        <w:t xml:space="preserve">у </w:t>
      </w:r>
      <w:r>
        <w:rPr>
          <w:rStyle w:val="cat-UserDefinedgrp-45rplc-45"/>
          <w:rFonts w:ascii="Times New Roman" w:eastAsia="Times New Roman" w:hAnsi="Times New Roman" w:cs="Times New Roman"/>
          <w:sz w:val="28"/>
          <w:szCs w:val="28"/>
        </w:rPr>
        <w:t>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 xml:space="preserve">29.03.2025 во время несения службы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смену с 08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мин. по 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w:t>
      </w:r>
      <w:r>
        <w:rPr>
          <w:rFonts w:ascii="Times New Roman" w:eastAsia="Times New Roman" w:hAnsi="Times New Roman" w:cs="Times New Roman"/>
          <w:sz w:val="28"/>
          <w:szCs w:val="28"/>
        </w:rPr>
        <w:t>. 00 мин. совместно с инспектором ДПС ОВ ДПС О</w:t>
      </w:r>
      <w:r>
        <w:rPr>
          <w:rStyle w:val="cat-ExternalSystemDefinedgrp-39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ОМВД России по г. Нефтеюганску </w:t>
      </w:r>
      <w:r>
        <w:rPr>
          <w:rStyle w:val="cat-UserDefinedgrp-46rplc-52"/>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на маршруте патрулирования №1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г. Нефтеюганска в 13 час. 55 мин. на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напротив стр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15/3, Производственный проезд</w:t>
      </w:r>
      <w:r>
        <w:rPr>
          <w:rFonts w:ascii="Times New Roman" w:eastAsia="Times New Roman" w:hAnsi="Times New Roman" w:cs="Times New Roman"/>
          <w:sz w:val="28"/>
          <w:szCs w:val="28"/>
        </w:rPr>
        <w:t>, им</w:t>
      </w:r>
      <w:r>
        <w:rPr>
          <w:rFonts w:ascii="Times New Roman" w:eastAsia="Times New Roman" w:hAnsi="Times New Roman" w:cs="Times New Roman"/>
          <w:sz w:val="28"/>
          <w:szCs w:val="28"/>
        </w:rPr>
        <w:t xml:space="preserve"> было выявлено административное правонарушение, а именно т/с Кадиллак </w:t>
      </w:r>
      <w:r>
        <w:rPr>
          <w:rFonts w:ascii="Times New Roman" w:eastAsia="Times New Roman" w:hAnsi="Times New Roman" w:cs="Times New Roman"/>
          <w:sz w:val="28"/>
          <w:szCs w:val="28"/>
        </w:rPr>
        <w:t>GMX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322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Е823СТ186 при совершении обгона впереди движущейся автомашины, выехал на полосу дороги, предназначенную для встречного движения на пешеходном переходе, обозначенном дорожными знаками 5.19.1, 5.19.2, чем нарушил пункт 11.4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Водителем данного т/с был установлен гражданин Шабалин Ю</w:t>
      </w:r>
      <w:r>
        <w:rPr>
          <w:rFonts w:ascii="Times New Roman" w:eastAsia="Times New Roman" w:hAnsi="Times New Roman" w:cs="Times New Roman"/>
          <w:sz w:val="28"/>
          <w:szCs w:val="28"/>
        </w:rPr>
        <w:t xml:space="preserve">.Е. </w:t>
      </w:r>
    </w:p>
    <w:p>
      <w:pPr>
        <w:widowControl w:val="0"/>
        <w:spacing w:before="0" w:after="0"/>
        <w:jc w:val="both"/>
        <w:rPr>
          <w:sz w:val="28"/>
          <w:szCs w:val="28"/>
        </w:rPr>
      </w:pPr>
      <w:r>
        <w:rPr>
          <w:rFonts w:ascii="Times New Roman" w:eastAsia="Times New Roman" w:hAnsi="Times New Roman" w:cs="Times New Roman"/>
          <w:sz w:val="28"/>
          <w:szCs w:val="28"/>
        </w:rPr>
        <w:t>Данному гражданину были разъяснены его права и обязанности, а именно статья 51 Конституции РФ и статья 25.1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гражданина Шабалина Ю.Е. был составлен административный протокол 86 ХМ 679125 по ч.4 ст.12.15 КоАП РФ. Вину призна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В административном протоколе «время совершения правонарушения» указано время 08 час. 59 мин., так как при фиксации правонарушения время было определено по часам в служебном автотранспорте. Ввиду отсутствия допуска просмотра архива видеозаписи с Патруль Видео в служебное время, </w:t>
      </w:r>
      <w:r>
        <w:rPr>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указанное в протоколе и время совершения правонарушения по архиву видеозаписи составляет с разницей в 4 минуты</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карточкой операции с ВУ;</w:t>
      </w:r>
    </w:p>
    <w:p>
      <w:pPr>
        <w:spacing w:before="0" w:after="0"/>
        <w:ind w:right="26"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подтверждается факт совершения </w:t>
      </w:r>
      <w:r>
        <w:rPr>
          <w:rFonts w:ascii="Times New Roman" w:eastAsia="Times New Roman" w:hAnsi="Times New Roman" w:cs="Times New Roman"/>
          <w:sz w:val="28"/>
          <w:szCs w:val="28"/>
        </w:rPr>
        <w:t xml:space="preserve">Шабалиным </w:t>
      </w:r>
      <w:r>
        <w:rPr>
          <w:rFonts w:ascii="Times New Roman" w:eastAsia="Times New Roman" w:hAnsi="Times New Roman" w:cs="Times New Roman"/>
          <w:sz w:val="28"/>
          <w:szCs w:val="28"/>
        </w:rPr>
        <w:t>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 из которого следует, что Шабалин Ю.Е. привлекался к административной ответственности по Гл. 12 КоАП РФ.</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Согласно разъяснениям содержащимся в Пленуме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Верховного Суда Российской Федерации от 25.06.2019 года № 20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на любых дорогах с </w:t>
      </w:r>
      <w:r>
        <w:rPr>
          <w:rFonts w:ascii="Times New Roman" w:eastAsia="Times New Roman" w:hAnsi="Times New Roman" w:cs="Times New Roman"/>
          <w:sz w:val="28"/>
          <w:szCs w:val="28"/>
        </w:rPr>
        <w:t>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right="26" w:firstLine="567"/>
        <w:jc w:val="both"/>
        <w:rPr>
          <w:sz w:val="28"/>
          <w:szCs w:val="28"/>
        </w:rPr>
      </w:pPr>
      <w:r>
        <w:rPr>
          <w:rFonts w:ascii="Times New Roman" w:eastAsia="Times New Roman" w:hAnsi="Times New Roman" w:cs="Times New Roman"/>
          <w:sz w:val="28"/>
          <w:szCs w:val="28"/>
        </w:rPr>
        <w:t>Согласно п. 11.4 Правил дорожного движения (утверждены Постановлением Правительства РФ от 23 октября 1993 г. N 1090),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Шабалиным Ю.Е.</w:t>
      </w:r>
      <w:r>
        <w:rPr>
          <w:rFonts w:ascii="Times New Roman" w:eastAsia="Times New Roman" w:hAnsi="Times New Roman" w:cs="Times New Roman"/>
          <w:sz w:val="28"/>
          <w:szCs w:val="28"/>
        </w:rPr>
        <w:t xml:space="preserve">, при осуществлении </w:t>
      </w:r>
      <w:r>
        <w:rPr>
          <w:rFonts w:ascii="Times New Roman" w:eastAsia="Times New Roman" w:hAnsi="Times New Roman" w:cs="Times New Roman"/>
          <w:sz w:val="28"/>
          <w:szCs w:val="28"/>
        </w:rPr>
        <w:t>движения</w:t>
      </w:r>
      <w:r>
        <w:rPr>
          <w:rFonts w:ascii="Times New Roman" w:eastAsia="Times New Roman" w:hAnsi="Times New Roman" w:cs="Times New Roman"/>
          <w:sz w:val="28"/>
          <w:szCs w:val="28"/>
        </w:rPr>
        <w:t xml:space="preserve"> на пешеходном переходе, в совокупности с выездом на полосу дороги, предназначенную для встречного движения, образует состав рассматриваемого правонарушения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Шабалина Ю.Е.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Шабалину Ю.Е.</w:t>
      </w:r>
      <w:r>
        <w:rPr>
          <w:rFonts w:ascii="Times New Roman" w:eastAsia="Times New Roman" w:hAnsi="Times New Roman" w:cs="Times New Roman"/>
          <w:sz w:val="28"/>
          <w:szCs w:val="28"/>
        </w:rPr>
        <w:t xml:space="preserve">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Шабалина Юрия Евгеньевича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расчетный счет: 03100643000000018700, Получатель УФК по ХМАО-Югре (УМВД России по ХМАО-Югре) </w:t>
      </w:r>
      <w:r>
        <w:rPr>
          <w:rStyle w:val="cat-OrganizationNamegrp-25rplc-7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71874000 ИНН 8601010390 КПП </w:t>
      </w:r>
      <w:r>
        <w:rPr>
          <w:rFonts w:ascii="Times New Roman" w:eastAsia="Times New Roman" w:hAnsi="Times New Roman" w:cs="Times New Roman"/>
          <w:sz w:val="28"/>
          <w:szCs w:val="28"/>
        </w:rPr>
        <w:t>8601010390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КБК</w:t>
      </w:r>
      <w:r>
        <w:rPr>
          <w:rFonts w:ascii="Times New Roman" w:eastAsia="Times New Roman" w:hAnsi="Times New Roman" w:cs="Times New Roman"/>
          <w:sz w:val="28"/>
          <w:szCs w:val="28"/>
        </w:rPr>
        <w:t xml:space="preserve"> 188 116 01123 01 0001 140 УИН 188104862</w:t>
      </w:r>
      <w:r>
        <w:rPr>
          <w:rFonts w:ascii="Times New Roman" w:eastAsia="Times New Roman" w:hAnsi="Times New Roman" w:cs="Times New Roman"/>
          <w:sz w:val="28"/>
          <w:szCs w:val="28"/>
        </w:rPr>
        <w:t>50290003376</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3rplc-6">
    <w:name w:val="cat-PassportData grp-23 rplc-6"/>
    <w:basedOn w:val="DefaultParagraphFont"/>
  </w:style>
  <w:style w:type="character" w:customStyle="1" w:styleId="cat-OrganizationNamegrp-24rplc-7">
    <w:name w:val="cat-OrganizationName grp-24 rplc-7"/>
    <w:basedOn w:val="DefaultParagraphFont"/>
  </w:style>
  <w:style w:type="character" w:customStyle="1" w:styleId="cat-UserDefinedgrp-42rplc-8">
    <w:name w:val="cat-UserDefined grp-42 rplc-8"/>
    <w:basedOn w:val="DefaultParagraphFont"/>
  </w:style>
  <w:style w:type="character" w:customStyle="1" w:styleId="cat-ExternalSystemDefinedgrp-40rplc-10">
    <w:name w:val="cat-ExternalSystemDefined grp-40 rplc-10"/>
    <w:basedOn w:val="DefaultParagraphFont"/>
  </w:style>
  <w:style w:type="character" w:customStyle="1" w:styleId="cat-ExternalSystemDefinedgrp-41rplc-12">
    <w:name w:val="cat-ExternalSystemDefined grp-41 rplc-12"/>
    <w:basedOn w:val="DefaultParagraphFont"/>
  </w:style>
  <w:style w:type="character" w:customStyle="1" w:styleId="cat-UserDefinedgrp-43rplc-18">
    <w:name w:val="cat-UserDefined grp-43 rplc-18"/>
    <w:basedOn w:val="DefaultParagraphFont"/>
  </w:style>
  <w:style w:type="character" w:customStyle="1" w:styleId="cat-CarNumbergrp-31rplc-19">
    <w:name w:val="cat-CarNumber grp-31 rplc-19"/>
    <w:basedOn w:val="DefaultParagraphFont"/>
  </w:style>
  <w:style w:type="character" w:customStyle="1" w:styleId="cat-UserDefinedgrp-44rplc-24">
    <w:name w:val="cat-UserDefined grp-44 rplc-24"/>
    <w:basedOn w:val="DefaultParagraphFont"/>
  </w:style>
  <w:style w:type="character" w:customStyle="1" w:styleId="cat-UserDefinedgrp-43rplc-33">
    <w:name w:val="cat-UserDefined grp-43 rplc-33"/>
    <w:basedOn w:val="DefaultParagraphFont"/>
  </w:style>
  <w:style w:type="character" w:customStyle="1" w:styleId="cat-CarNumbergrp-31rplc-34">
    <w:name w:val="cat-CarNumber grp-31 rplc-34"/>
    <w:basedOn w:val="DefaultParagraphFont"/>
  </w:style>
  <w:style w:type="character" w:customStyle="1" w:styleId="cat-UserDefinedgrp-43rplc-40">
    <w:name w:val="cat-UserDefined grp-43 rplc-40"/>
    <w:basedOn w:val="DefaultParagraphFont"/>
  </w:style>
  <w:style w:type="character" w:customStyle="1" w:styleId="cat-CarNumbergrp-31rplc-41">
    <w:name w:val="cat-CarNumber grp-31 rplc-41"/>
    <w:basedOn w:val="DefaultParagraphFont"/>
  </w:style>
  <w:style w:type="character" w:customStyle="1" w:styleId="cat-ExternalSystemDefinedgrp-39rplc-43">
    <w:name w:val="cat-ExternalSystemDefined grp-39 rplc-43"/>
    <w:basedOn w:val="DefaultParagraphFont"/>
  </w:style>
  <w:style w:type="character" w:customStyle="1" w:styleId="cat-UserDefinedgrp-45rplc-45">
    <w:name w:val="cat-UserDefined grp-45 rplc-45"/>
    <w:basedOn w:val="DefaultParagraphFont"/>
  </w:style>
  <w:style w:type="character" w:customStyle="1" w:styleId="cat-ExternalSystemDefinedgrp-39rplc-50">
    <w:name w:val="cat-ExternalSystemDefined grp-39 rplc-50"/>
    <w:basedOn w:val="DefaultParagraphFont"/>
  </w:style>
  <w:style w:type="character" w:customStyle="1" w:styleId="cat-UserDefinedgrp-46rplc-52">
    <w:name w:val="cat-UserDefined grp-46 rplc-52"/>
    <w:basedOn w:val="DefaultParagraphFont"/>
  </w:style>
  <w:style w:type="character" w:customStyle="1" w:styleId="cat-OrganizationNamegrp-25rplc-72">
    <w:name w:val="cat-OrganizationName grp-25 rplc-72"/>
    <w:basedOn w:val="DefaultParagraphFont"/>
  </w:style>
  <w:style w:type="character" w:customStyle="1" w:styleId="cat-UserDefinedgrp-47rplc-80">
    <w:name w:val="cat-UserDefined grp-47 rplc-80"/>
    <w:basedOn w:val="DefaultParagraphFont"/>
  </w:style>
  <w:style w:type="character" w:customStyle="1" w:styleId="cat-UserDefinedgrp-48rplc-83">
    <w:name w:val="cat-UserDefined grp-48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