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A9290E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A9290E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3B5018">
        <w:rPr>
          <w:b w:val="0"/>
          <w:sz w:val="24"/>
        </w:rPr>
        <w:t>86MS0026-01-2024-002381-09</w:t>
      </w:r>
    </w:p>
    <w:p w:rsidR="0081383D" w:rsidRPr="00DC0929" w:rsidP="00A9290E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3B5018">
        <w:rPr>
          <w:b w:val="0"/>
          <w:sz w:val="24"/>
        </w:rPr>
        <w:t>05-0349/2601/2024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A9290E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A9290E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A9290E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 </w:t>
      </w:r>
      <w:r w:rsidR="003B5018">
        <w:rPr>
          <w:color w:val="000000"/>
          <w:sz w:val="26"/>
          <w:szCs w:val="26"/>
        </w:rPr>
        <w:t xml:space="preserve">                          </w:t>
      </w:r>
      <w:r w:rsidR="003B5018">
        <w:rPr>
          <w:sz w:val="26"/>
          <w:szCs w:val="26"/>
        </w:rPr>
        <w:t>5 марта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A9290E" w:rsidP="00A9290E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A9290E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</w:t>
      </w:r>
      <w:r w:rsidRPr="00BC658B">
        <w:rPr>
          <w:color w:val="000000"/>
          <w:sz w:val="26"/>
          <w:szCs w:val="26"/>
        </w:rPr>
        <w:t>Сургутского</w:t>
      </w:r>
      <w:r w:rsidRPr="00BC658B">
        <w:rPr>
          <w:color w:val="000000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BC658B">
        <w:rPr>
          <w:sz w:val="26"/>
          <w:szCs w:val="26"/>
        </w:rPr>
        <w:t>каб</w:t>
      </w:r>
      <w:r w:rsidRPr="00BC658B">
        <w:rPr>
          <w:sz w:val="26"/>
          <w:szCs w:val="26"/>
        </w:rPr>
        <w:t>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3B5018">
        <w:rPr>
          <w:sz w:val="26"/>
          <w:szCs w:val="26"/>
        </w:rPr>
        <w:t xml:space="preserve">Евдокимова </w:t>
      </w:r>
      <w:r w:rsidR="00FD514D">
        <w:rPr>
          <w:sz w:val="26"/>
          <w:szCs w:val="26"/>
        </w:rPr>
        <w:t>А.С.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3B5018">
        <w:rPr>
          <w:bCs/>
          <w:sz w:val="26"/>
          <w:szCs w:val="26"/>
        </w:rPr>
        <w:t>ч.</w:t>
      </w:r>
      <w:r w:rsidR="00A9290E">
        <w:rPr>
          <w:bCs/>
          <w:sz w:val="26"/>
          <w:szCs w:val="26"/>
        </w:rPr>
        <w:t xml:space="preserve"> </w:t>
      </w:r>
      <w:r w:rsidR="003B5018">
        <w:rPr>
          <w:bCs/>
          <w:sz w:val="26"/>
          <w:szCs w:val="26"/>
        </w:rPr>
        <w:t>1 ст. 6.9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P="00A9290E">
      <w:pPr>
        <w:widowControl w:val="0"/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Евдокимова </w:t>
      </w:r>
      <w:r w:rsidR="00FD514D">
        <w:rPr>
          <w:color w:val="000000"/>
          <w:sz w:val="26"/>
          <w:szCs w:val="26"/>
        </w:rPr>
        <w:t>А.С.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FD514D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A9290E" w:rsidRPr="00A9290E" w:rsidP="00A9290E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P="00A9290E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A9290E" w:rsidRPr="00A9290E" w:rsidP="00A9290E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1D68ED" w:rsidP="00A9290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3B501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Евдокимов А.С.</w:t>
      </w:r>
      <w:r w:rsidR="003B5018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употребил наркотическое средство без назначения врача, согласно акту медицинского освидетельствования №</w:t>
      </w:r>
      <w:r w:rsidR="00A9290E">
        <w:rPr>
          <w:sz w:val="26"/>
          <w:szCs w:val="26"/>
        </w:rPr>
        <w:t xml:space="preserve"> 001254 от 29.02.2024 обнаружен </w:t>
      </w:r>
      <w:r w:rsidR="00A9290E">
        <w:rPr>
          <w:sz w:val="26"/>
          <w:szCs w:val="26"/>
        </w:rPr>
        <w:t>тетрагидроканнабинол</w:t>
      </w:r>
      <w:r w:rsidR="00A9290E">
        <w:rPr>
          <w:sz w:val="26"/>
          <w:szCs w:val="26"/>
        </w:rPr>
        <w:t>, который</w:t>
      </w:r>
      <w:r>
        <w:rPr>
          <w:sz w:val="26"/>
          <w:szCs w:val="26"/>
        </w:rPr>
        <w:t xml:space="preserve"> входят в список № 1 перечня наркотических средств, психотропных веществ и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 xml:space="preserve"> подлежащих контролю в РФ, утвержденных Постановлением Правительства РФ № 681 от 30.06.1998 г. </w:t>
      </w:r>
    </w:p>
    <w:p w:rsidR="003B5018" w:rsidP="00A9290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1D68ED">
        <w:rPr>
          <w:color w:val="000000"/>
          <w:sz w:val="26"/>
          <w:szCs w:val="26"/>
        </w:rPr>
        <w:t>Евдокимов А.С.</w:t>
      </w:r>
      <w:r>
        <w:rPr>
          <w:sz w:val="26"/>
          <w:szCs w:val="26"/>
        </w:rPr>
        <w:t xml:space="preserve"> вину в совершении данного административного правонарушения признал. Ходатайств не заявлял.  </w:t>
      </w:r>
    </w:p>
    <w:p w:rsidR="003B5018" w:rsidP="00A9290E">
      <w:pPr>
        <w:shd w:val="clear" w:color="auto" w:fill="FFFFFF"/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дела, заслушав объяснения </w:t>
      </w:r>
      <w:r w:rsidR="001D68ED">
        <w:rPr>
          <w:sz w:val="26"/>
          <w:szCs w:val="26"/>
        </w:rPr>
        <w:t>Евдокимова А.С.</w:t>
      </w:r>
      <w:r>
        <w:rPr>
          <w:sz w:val="26"/>
          <w:szCs w:val="26"/>
        </w:rPr>
        <w:t>, суд приходит к следующему.</w:t>
      </w:r>
    </w:p>
    <w:p w:rsidR="003B5018" w:rsidP="00A9290E">
      <w:pPr>
        <w:shd w:val="clear" w:color="auto" w:fill="FFFFFF"/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</w:t>
      </w:r>
      <w:r>
        <w:rPr>
          <w:sz w:val="26"/>
          <w:szCs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B5018" w:rsidP="00A9290E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и обстоятельства совершения </w:t>
      </w:r>
      <w:r w:rsidR="001D68ED">
        <w:rPr>
          <w:sz w:val="26"/>
          <w:szCs w:val="26"/>
        </w:rPr>
        <w:t>Евдокимовым А.С.</w:t>
      </w:r>
      <w:r>
        <w:rPr>
          <w:sz w:val="26"/>
          <w:szCs w:val="26"/>
        </w:rPr>
        <w:t xml:space="preserve"> административного правонарушения, подтверждаются письменными доказательствами: </w:t>
      </w:r>
    </w:p>
    <w:p w:rsidR="007F378C" w:rsidP="00A9290E">
      <w:pPr>
        <w:tabs>
          <w:tab w:val="left" w:pos="0"/>
        </w:tabs>
        <w:spacing w:line="0" w:lineRule="atLeast"/>
        <w:ind w:firstLine="709"/>
        <w:contextualSpacing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*</w:t>
      </w:r>
    </w:p>
    <w:p w:rsidR="003B5018" w:rsidP="00A9290E">
      <w:pPr>
        <w:tabs>
          <w:tab w:val="left" w:pos="0"/>
        </w:tabs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D68ED">
        <w:rPr>
          <w:color w:val="000000"/>
          <w:sz w:val="26"/>
          <w:szCs w:val="26"/>
        </w:rPr>
        <w:t>Евдокимова А.С.</w:t>
      </w:r>
      <w:r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3B5018" w:rsidP="00A9290E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 w:rsidR="001D68ED">
        <w:rPr>
          <w:color w:val="000000"/>
          <w:sz w:val="26"/>
          <w:szCs w:val="26"/>
        </w:rPr>
        <w:t>Евдокимова А.С.</w:t>
      </w:r>
      <w:r>
        <w:rPr>
          <w:sz w:val="26"/>
          <w:szCs w:val="26"/>
        </w:rPr>
        <w:t xml:space="preserve"> суд квалифицирует по ч.1 ст. 6.9 КоАП РФ </w:t>
      </w:r>
      <w:r w:rsidR="001D68ED">
        <w:rPr>
          <w:sz w:val="26"/>
          <w:szCs w:val="26"/>
        </w:rPr>
        <w:t>как потребление наркотических средств без назначения врача.</w:t>
      </w:r>
    </w:p>
    <w:p w:rsidR="003B5018" w:rsidP="00A9290E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B5018" w:rsidP="00A9290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смягчающих, отягчающих административную ответственность, предусмотренных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4.2, 4.3 КоАП РФ, судом не установлено.</w:t>
      </w:r>
    </w:p>
    <w:p w:rsidR="003B5018" w:rsidP="00A9290E">
      <w:pPr>
        <w:spacing w:line="0" w:lineRule="atLeast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характер совершенного административного правонарушения, личность </w:t>
      </w:r>
      <w:r w:rsidR="001D68ED">
        <w:rPr>
          <w:color w:val="000000"/>
          <w:sz w:val="26"/>
          <w:szCs w:val="26"/>
        </w:rPr>
        <w:t>Евдокимова А.С.</w:t>
      </w:r>
      <w:r>
        <w:rPr>
          <w:sz w:val="26"/>
          <w:szCs w:val="26"/>
        </w:rPr>
        <w:t>, отсутствие смягчающих и отягчающих  административную ответственность обстоятельств, мировой судья полагает справедливым назначить ему наказание в виде административного штрафа,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 предупреждению совершения новых правонарушений как самим правонарушителем, так и другими лицами.</w:t>
      </w:r>
    </w:p>
    <w:p w:rsidR="003B5018" w:rsidP="00A9290E">
      <w:pPr>
        <w:spacing w:line="0" w:lineRule="atLeast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</w:t>
      </w:r>
    </w:p>
    <w:p w:rsidR="003B5018" w:rsidP="00A9290E">
      <w:pPr>
        <w:spacing w:line="0" w:lineRule="atLeast"/>
        <w:ind w:right="-1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изложенного и руководствуясь ст. ст. 29.9 - 29.11 КоАП РФ, мировой судья</w:t>
      </w:r>
    </w:p>
    <w:p w:rsidR="003B5018" w:rsidP="00A9290E">
      <w:pPr>
        <w:tabs>
          <w:tab w:val="left" w:pos="0"/>
        </w:tabs>
        <w:spacing w:before="120" w:after="120"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3B5018" w:rsidP="00A9290E">
      <w:pPr>
        <w:tabs>
          <w:tab w:val="left" w:pos="0"/>
        </w:tabs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3B5018" w:rsidRPr="00BC658B" w:rsidP="00A9290E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Евдокимова </w:t>
      </w:r>
      <w:r w:rsidR="00FD514D">
        <w:rPr>
          <w:color w:val="000000"/>
          <w:sz w:val="26"/>
          <w:szCs w:val="26"/>
        </w:rPr>
        <w:t>А.С.</w:t>
      </w:r>
      <w:r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</w:t>
      </w:r>
      <w:r>
        <w:rPr>
          <w:bCs/>
          <w:sz w:val="26"/>
          <w:szCs w:val="26"/>
        </w:rPr>
        <w:t>Кодекса Российской Федерации об административных правонарушениях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назначить ему административное наказание </w:t>
      </w:r>
      <w:r w:rsidRPr="00BC658B">
        <w:rPr>
          <w:sz w:val="26"/>
          <w:szCs w:val="26"/>
        </w:rPr>
        <w:t xml:space="preserve">в виде административного штрафа в размере </w:t>
      </w:r>
      <w:r>
        <w:rPr>
          <w:sz w:val="26"/>
          <w:szCs w:val="26"/>
        </w:rPr>
        <w:br/>
        <w:t>4</w:t>
      </w:r>
      <w:r w:rsidR="00376AAA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  <w:r w:rsidRPr="00BC658B">
        <w:rPr>
          <w:sz w:val="26"/>
          <w:szCs w:val="26"/>
        </w:rPr>
        <w:t xml:space="preserve"> рублей. </w:t>
      </w:r>
    </w:p>
    <w:p w:rsidR="0081383D" w:rsidRPr="007B29FF" w:rsidP="00A9290E">
      <w:pPr>
        <w:widowControl w:val="0"/>
        <w:spacing w:line="0" w:lineRule="atLeast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81383D" w:rsidRPr="00BC658B" w:rsidP="00A9290E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 w:rsidRPr="00BC658B">
        <w:rPr>
          <w:color w:val="000000"/>
          <w:sz w:val="26"/>
          <w:szCs w:val="26"/>
        </w:rPr>
        <w:t>каб</w:t>
      </w:r>
      <w:r w:rsidRPr="00BC658B">
        <w:rPr>
          <w:color w:val="000000"/>
          <w:sz w:val="26"/>
          <w:szCs w:val="26"/>
        </w:rPr>
        <w:t>. 102.</w:t>
      </w:r>
    </w:p>
    <w:p w:rsidR="0081383D" w:rsidRPr="00BC658B" w:rsidP="00A9290E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81383D" w:rsidP="00A9290E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</w:t>
      </w:r>
      <w:r w:rsidRPr="00BC658B">
        <w:rPr>
          <w:sz w:val="26"/>
          <w:szCs w:val="26"/>
        </w:rPr>
        <w:t>Сургутский</w:t>
      </w:r>
      <w:r w:rsidRPr="00BC658B">
        <w:rPr>
          <w:sz w:val="26"/>
          <w:szCs w:val="26"/>
        </w:rPr>
        <w:t xml:space="preserve"> городской суд ХМАО - Югры путем подачи жалобы </w:t>
      </w:r>
      <w:r w:rsidRPr="00BC658B">
        <w:rPr>
          <w:sz w:val="26"/>
          <w:szCs w:val="26"/>
        </w:rPr>
        <w:t>через мирового судью</w:t>
      </w:r>
      <w:r w:rsidRPr="00BC658B">
        <w:rPr>
          <w:sz w:val="26"/>
          <w:szCs w:val="26"/>
        </w:rPr>
        <w:t xml:space="preserve"> судебного участка № 1 </w:t>
      </w:r>
      <w:r w:rsidRPr="00BC658B">
        <w:rPr>
          <w:sz w:val="26"/>
          <w:szCs w:val="26"/>
        </w:rPr>
        <w:t>Сургутского</w:t>
      </w:r>
      <w:r w:rsidRPr="00BC658B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A9290E" w:rsidP="00A9290E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</w:p>
    <w:p w:rsidR="00A9290E" w:rsidRPr="00BC658B" w:rsidP="00A9290E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</w:p>
    <w:p w:rsidR="0081383D" w:rsidRPr="00BC658B" w:rsidP="00A9290E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81383D" w:rsidRPr="00BC658B" w:rsidP="00F333DF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F333DF">
      <w:pPr>
        <w:widowControl w:val="0"/>
        <w:spacing w:line="216" w:lineRule="auto"/>
        <w:ind w:firstLine="708"/>
        <w:jc w:val="both"/>
        <w:rPr>
          <w:sz w:val="16"/>
          <w:szCs w:val="16"/>
        </w:rPr>
      </w:pP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3B5018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Мировой судья судебного участка № 1 </w:t>
      </w:r>
      <w:r w:rsidRPr="0064765E">
        <w:rPr>
          <w:sz w:val="22"/>
          <w:szCs w:val="22"/>
        </w:rPr>
        <w:t>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ED0A79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3B5018">
        <w:rPr>
          <w:sz w:val="22"/>
          <w:szCs w:val="22"/>
        </w:rPr>
        <w:t>05-0349/2601/2024</w:t>
      </w:r>
    </w:p>
    <w:p w:rsidR="00DC0929" w:rsidP="00F333DF">
      <w:pPr>
        <w:widowControl w:val="0"/>
        <w:autoSpaceDN w:val="0"/>
        <w:spacing w:line="216" w:lineRule="auto"/>
        <w:jc w:val="both"/>
      </w:pPr>
    </w:p>
    <w:p w:rsidR="00DC0929" w:rsidP="00F333DF">
      <w:pPr>
        <w:widowControl w:val="0"/>
        <w:autoSpaceDN w:val="0"/>
        <w:spacing w:line="216" w:lineRule="auto"/>
        <w:jc w:val="both"/>
      </w:pPr>
    </w:p>
    <w:p w:rsidR="00DC0929" w:rsidP="00F333DF">
      <w:pPr>
        <w:widowControl w:val="0"/>
        <w:autoSpaceDN w:val="0"/>
        <w:spacing w:line="216" w:lineRule="auto"/>
        <w:jc w:val="both"/>
      </w:pPr>
    </w:p>
    <w:sectPr w:rsidSect="00A9290E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9041643"/>
      <w:docPartObj>
        <w:docPartGallery w:val="Page Numbers (Bottom of Page)"/>
        <w:docPartUnique/>
      </w:docPartObj>
    </w:sdtPr>
    <w:sdtContent>
      <w:p w:rsidR="00A929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14D">
          <w:rPr>
            <w:noProof/>
          </w:rPr>
          <w:t>2</w:t>
        </w:r>
        <w:r>
          <w:fldChar w:fldCharType="end"/>
        </w:r>
      </w:p>
    </w:sdtContent>
  </w:sdt>
  <w:p w:rsidR="001D68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1D68E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1D68E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1D68E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1D68ED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76AAA"/>
    <w:rsid w:val="003B5018"/>
    <w:rsid w:val="003C6B41"/>
    <w:rsid w:val="003D11CD"/>
    <w:rsid w:val="003D1EE0"/>
    <w:rsid w:val="003E3928"/>
    <w:rsid w:val="00402F8D"/>
    <w:rsid w:val="00431E00"/>
    <w:rsid w:val="004422E9"/>
    <w:rsid w:val="004511E2"/>
    <w:rsid w:val="00465D66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7F378C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9290E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81A02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D514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43256A0-923E-4A29-B4D9-8F03DE9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A92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