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6CEF" w:rsidP="00AA29C7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КОПИЯ</w:t>
      </w:r>
    </w:p>
    <w:p w:rsidR="0081383D" w:rsidRPr="00DC0929" w:rsidP="00AA29C7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УИД: </w:t>
      </w:r>
      <w:r w:rsidR="00A53137">
        <w:rPr>
          <w:b w:val="0"/>
          <w:sz w:val="24"/>
        </w:rPr>
        <w:t>86MS0026-01-2024-002333-56</w:t>
      </w:r>
    </w:p>
    <w:p w:rsidR="0081383D" w:rsidRPr="00DC0929" w:rsidP="00AA29C7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Дело № </w:t>
      </w:r>
      <w:r w:rsidR="00A53137">
        <w:rPr>
          <w:b w:val="0"/>
          <w:sz w:val="24"/>
        </w:rPr>
        <w:t>05-0344/2601/2024</w:t>
      </w:r>
      <w:r w:rsidRPr="00DC0929">
        <w:rPr>
          <w:b w:val="0"/>
          <w:color w:val="000000"/>
          <w:sz w:val="24"/>
        </w:rPr>
        <w:t xml:space="preserve">   </w:t>
      </w:r>
    </w:p>
    <w:p w:rsidR="0081383D" w:rsidRPr="00BC658B" w:rsidP="00AA29C7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 О С Т А Н О В Л Е Н И Е</w:t>
      </w:r>
    </w:p>
    <w:p w:rsidR="0081383D" w:rsidRPr="00BC658B" w:rsidP="00AA29C7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81383D" w:rsidRPr="00BC658B" w:rsidP="00AA29C7">
      <w:pPr>
        <w:widowControl w:val="0"/>
        <w:tabs>
          <w:tab w:val="left" w:pos="3615"/>
        </w:tabs>
        <w:spacing w:line="0" w:lineRule="atLeast"/>
        <w:contextualSpacing/>
        <w:jc w:val="right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город Сургут     </w:t>
      </w:r>
      <w:r w:rsidRPr="00BC658B" w:rsidR="008F4192">
        <w:rPr>
          <w:color w:val="000000"/>
          <w:sz w:val="26"/>
          <w:szCs w:val="26"/>
        </w:rPr>
        <w:t xml:space="preserve">                          </w:t>
      </w:r>
      <w:r w:rsidRPr="00BC658B">
        <w:rPr>
          <w:color w:val="000000"/>
          <w:sz w:val="26"/>
          <w:szCs w:val="26"/>
        </w:rPr>
        <w:t xml:space="preserve">                                    </w:t>
      </w:r>
      <w:r w:rsidR="00A53137">
        <w:rPr>
          <w:color w:val="000000"/>
          <w:sz w:val="26"/>
          <w:szCs w:val="26"/>
        </w:rPr>
        <w:t xml:space="preserve">                           </w:t>
      </w:r>
      <w:r w:rsidRPr="00BC658B">
        <w:rPr>
          <w:color w:val="000000"/>
          <w:sz w:val="26"/>
          <w:szCs w:val="26"/>
        </w:rPr>
        <w:t xml:space="preserve"> </w:t>
      </w:r>
      <w:r w:rsidR="00A53137">
        <w:rPr>
          <w:sz w:val="26"/>
          <w:szCs w:val="26"/>
        </w:rPr>
        <w:t>5 марта 2024</w:t>
      </w:r>
      <w:r w:rsidRPr="00BC658B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81383D" w:rsidRPr="00AA29C7" w:rsidP="00AA29C7">
      <w:pPr>
        <w:widowControl w:val="0"/>
        <w:spacing w:line="0" w:lineRule="atLeast"/>
        <w:contextualSpacing/>
        <w:rPr>
          <w:sz w:val="10"/>
          <w:szCs w:val="10"/>
        </w:rPr>
      </w:pPr>
      <w:r w:rsidRPr="00BC658B">
        <w:rPr>
          <w:sz w:val="26"/>
          <w:szCs w:val="26"/>
        </w:rPr>
        <w:t xml:space="preserve">  </w:t>
      </w:r>
    </w:p>
    <w:p w:rsidR="0081383D" w:rsidRPr="00BC658B" w:rsidP="00AA29C7">
      <w:pPr>
        <w:widowControl w:val="0"/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Мировой судья судебного участка № 1 </w:t>
      </w:r>
      <w:r w:rsidRPr="00BC658B">
        <w:rPr>
          <w:color w:val="000000"/>
          <w:sz w:val="26"/>
          <w:szCs w:val="26"/>
        </w:rPr>
        <w:t>Сургутского</w:t>
      </w:r>
      <w:r w:rsidRPr="00BC658B">
        <w:rPr>
          <w:color w:val="000000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="00B55C9A">
        <w:rPr>
          <w:color w:val="000000"/>
          <w:sz w:val="26"/>
          <w:szCs w:val="26"/>
        </w:rPr>
        <w:br/>
      </w:r>
      <w:r w:rsidRPr="00BC658B">
        <w:rPr>
          <w:color w:val="000000"/>
          <w:sz w:val="26"/>
          <w:szCs w:val="26"/>
        </w:rPr>
        <w:t>Панков А.Ю.,</w:t>
      </w:r>
      <w:r w:rsidRPr="00BC658B">
        <w:rPr>
          <w:sz w:val="26"/>
          <w:szCs w:val="26"/>
        </w:rPr>
        <w:t xml:space="preserve"> расположенного по адресу: ХМАО - Югра, г. Сургут, ул. Гагарина, д. 9, </w:t>
      </w:r>
      <w:r w:rsidRPr="00BC658B">
        <w:rPr>
          <w:sz w:val="26"/>
          <w:szCs w:val="26"/>
        </w:rPr>
        <w:t>каб</w:t>
      </w:r>
      <w:r w:rsidRPr="00BC658B">
        <w:rPr>
          <w:sz w:val="26"/>
          <w:szCs w:val="26"/>
        </w:rPr>
        <w:t>. 504</w:t>
      </w:r>
      <w:r w:rsidRPr="00BC658B">
        <w:rPr>
          <w:color w:val="000000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="00A53137">
        <w:rPr>
          <w:sz w:val="26"/>
          <w:szCs w:val="26"/>
        </w:rPr>
        <w:t xml:space="preserve">Дворника </w:t>
      </w:r>
      <w:r w:rsidR="002D13D3">
        <w:rPr>
          <w:sz w:val="26"/>
          <w:szCs w:val="26"/>
        </w:rPr>
        <w:t>Н.И.</w:t>
      </w:r>
      <w:r w:rsidRPr="00BC658B">
        <w:rPr>
          <w:color w:val="000000"/>
          <w:sz w:val="26"/>
          <w:szCs w:val="26"/>
        </w:rPr>
        <w:t xml:space="preserve">, </w:t>
      </w:r>
      <w:r w:rsidRPr="00BC658B">
        <w:rPr>
          <w:bCs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A53137">
        <w:rPr>
          <w:bCs/>
          <w:sz w:val="26"/>
          <w:szCs w:val="26"/>
        </w:rPr>
        <w:t>ч.</w:t>
      </w:r>
      <w:r w:rsidR="00AA29C7">
        <w:rPr>
          <w:bCs/>
          <w:sz w:val="26"/>
          <w:szCs w:val="26"/>
        </w:rPr>
        <w:t xml:space="preserve"> </w:t>
      </w:r>
      <w:r w:rsidR="00A53137">
        <w:rPr>
          <w:bCs/>
          <w:sz w:val="26"/>
          <w:szCs w:val="26"/>
        </w:rPr>
        <w:t>2 ст. 12.7</w:t>
      </w:r>
      <w:r w:rsidRPr="00BC658B">
        <w:rPr>
          <w:bCs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 w:rsidR="0081383D" w:rsidP="00AA29C7">
      <w:pPr>
        <w:widowControl w:val="0"/>
        <w:suppressAutoHyphens/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Дворника </w:t>
      </w:r>
      <w:r w:rsidR="002D13D3">
        <w:rPr>
          <w:color w:val="000000"/>
          <w:sz w:val="26"/>
          <w:szCs w:val="26"/>
        </w:rPr>
        <w:t>Н.И.</w:t>
      </w:r>
      <w:r w:rsidRPr="00BC658B">
        <w:rPr>
          <w:bCs/>
          <w:sz w:val="26"/>
          <w:szCs w:val="26"/>
        </w:rPr>
        <w:t>,</w:t>
      </w:r>
      <w:r w:rsidRPr="004674D3" w:rsidR="004674D3">
        <w:rPr>
          <w:bCs/>
          <w:sz w:val="26"/>
          <w:szCs w:val="26"/>
        </w:rPr>
        <w:t xml:space="preserve"> </w:t>
      </w:r>
      <w:r w:rsidR="002D13D3">
        <w:rPr>
          <w:sz w:val="26"/>
          <w:szCs w:val="26"/>
        </w:rPr>
        <w:t>*</w:t>
      </w:r>
    </w:p>
    <w:p w:rsidR="00AA29C7" w:rsidRPr="00AA29C7" w:rsidP="00AA29C7">
      <w:pPr>
        <w:widowControl w:val="0"/>
        <w:suppressAutoHyphens/>
        <w:spacing w:line="0" w:lineRule="atLeast"/>
        <w:ind w:firstLine="709"/>
        <w:contextualSpacing/>
        <w:jc w:val="both"/>
        <w:rPr>
          <w:bCs/>
          <w:sz w:val="10"/>
          <w:szCs w:val="10"/>
        </w:rPr>
      </w:pPr>
    </w:p>
    <w:p w:rsidR="0081383D" w:rsidRPr="00BC658B" w:rsidP="00AA29C7">
      <w:pPr>
        <w:widowControl w:val="0"/>
        <w:spacing w:before="120" w:after="120" w:line="0" w:lineRule="atLeast"/>
        <w:ind w:firstLine="709"/>
        <w:contextualSpacing/>
        <w:jc w:val="center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>УСТАНОВИЛ:</w:t>
      </w:r>
    </w:p>
    <w:p w:rsidR="00A53137" w:rsidP="00AA29C7">
      <w:pPr>
        <w:pStyle w:val="BodyTextIndent"/>
        <w:widowControl w:val="0"/>
        <w:spacing w:after="0" w:line="0" w:lineRule="atLeast"/>
        <w:ind w:left="0" w:firstLine="709"/>
        <w:contextualSpacing/>
        <w:jc w:val="both"/>
        <w:rPr>
          <w:i/>
          <w:sz w:val="26"/>
          <w:szCs w:val="26"/>
        </w:rPr>
      </w:pP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. Дворник Н.И. </w:t>
      </w:r>
      <w:r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в нарушение требований п. 2.1.1 Правил дорожного движения РФ управлял транспортным средством – автомобилем марки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, государственный регистрационный знак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, будучи лишенным права управления транспортными средствами.  </w:t>
      </w:r>
    </w:p>
    <w:p w:rsidR="00A53137" w:rsidP="00AA29C7">
      <w:pPr>
        <w:pStyle w:val="BodyTextIndent"/>
        <w:widowControl w:val="0"/>
        <w:spacing w:after="0" w:line="0" w:lineRule="atLeast"/>
        <w:ind w:left="0" w:firstLine="709"/>
        <w:contextualSpacing/>
        <w:jc w:val="both"/>
        <w:rPr>
          <w:i/>
          <w:sz w:val="26"/>
          <w:szCs w:val="26"/>
        </w:rPr>
      </w:pPr>
      <w:r>
        <w:rPr>
          <w:sz w:val="26"/>
          <w:szCs w:val="26"/>
        </w:rPr>
        <w:t>Дворник Н.И. в судебном заседании вину признал, ходатайств не заявлял.</w:t>
      </w:r>
    </w:p>
    <w:p w:rsidR="00A53137" w:rsidP="00AA29C7">
      <w:pPr>
        <w:pStyle w:val="BodyTextIndent"/>
        <w:widowControl w:val="0"/>
        <w:spacing w:after="0" w:line="0" w:lineRule="atLeast"/>
        <w:ind w:left="0" w:firstLine="709"/>
        <w:contextualSpacing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Изучив материалы дела, заслушав объяснения Дворника Н.И., суд приходит к следующему. </w:t>
      </w:r>
    </w:p>
    <w:p w:rsidR="00A53137" w:rsidP="00AA29C7">
      <w:pPr>
        <w:pStyle w:val="BodyTextIndent"/>
        <w:widowControl w:val="0"/>
        <w:spacing w:after="0" w:line="0" w:lineRule="atLeast"/>
        <w:ind w:left="0" w:firstLine="709"/>
        <w:contextualSpacing/>
        <w:jc w:val="both"/>
        <w:rPr>
          <w:i/>
          <w:sz w:val="26"/>
          <w:szCs w:val="26"/>
        </w:rPr>
      </w:pPr>
      <w:r>
        <w:rPr>
          <w:sz w:val="26"/>
          <w:szCs w:val="26"/>
        </w:rPr>
        <w:t>В соответствии с ч. 2 ст.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A53137" w:rsidP="00AA29C7">
      <w:pPr>
        <w:pStyle w:val="BodyTextIndent"/>
        <w:widowControl w:val="0"/>
        <w:spacing w:after="0" w:line="0" w:lineRule="atLeast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Согласно п. 2.1.1 Правил дорожного движения Российской Федерации, утвержденных постановлением Правительства Российской Федерации от 23 октября 1993 года N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53137" w:rsidP="00AA29C7">
      <w:pPr>
        <w:pStyle w:val="BodyTextIndent"/>
        <w:widowControl w:val="0"/>
        <w:spacing w:after="0" w:line="0" w:lineRule="atLeast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 и обстоятельства совершения административного правонарушения Дворником Н.И. подтверждаются следующими письменными доказательствами: </w:t>
      </w:r>
    </w:p>
    <w:p w:rsidR="00A53137" w:rsidP="00AA29C7">
      <w:pPr>
        <w:pStyle w:val="BodyTextIndent"/>
        <w:widowControl w:val="0"/>
        <w:spacing w:after="0" w:line="0" w:lineRule="atLeast"/>
        <w:ind w:left="0"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>*</w:t>
      </w:r>
    </w:p>
    <w:p w:rsidR="00A53137" w:rsidP="00AA29C7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Дворника Н.И.</w:t>
      </w:r>
      <w:r>
        <w:rPr>
          <w:color w:val="000099"/>
          <w:sz w:val="26"/>
          <w:szCs w:val="26"/>
        </w:rPr>
        <w:t xml:space="preserve"> </w:t>
      </w:r>
      <w:r>
        <w:rPr>
          <w:sz w:val="26"/>
          <w:szCs w:val="26"/>
        </w:rPr>
        <w:t xml:space="preserve">состава вменяемого административного правонарушения. </w:t>
      </w:r>
    </w:p>
    <w:p w:rsidR="00A53137" w:rsidP="00AA29C7">
      <w:pPr>
        <w:pStyle w:val="BodyTextIndent"/>
        <w:widowControl w:val="0"/>
        <w:spacing w:after="0" w:line="0" w:lineRule="atLeast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Действия Дворника Н.И. суд квалифицирует по ч. 2 ст. 12.7 КоАП РФ –</w:t>
      </w:r>
      <w:r>
        <w:t xml:space="preserve"> </w:t>
      </w:r>
      <w:r>
        <w:rPr>
          <w:sz w:val="26"/>
          <w:szCs w:val="26"/>
        </w:rPr>
        <w:t>управление транспортным средством водителем, лишенным права управления транспортными средствами.</w:t>
      </w:r>
    </w:p>
    <w:p w:rsidR="00A53137" w:rsidP="00AA29C7">
      <w:pPr>
        <w:pStyle w:val="BodyTextIndent"/>
        <w:widowControl w:val="0"/>
        <w:spacing w:after="0" w:line="0" w:lineRule="atLeast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 и обстоятельств, исключающих возможность рассмотрения дела, не имеется. </w:t>
      </w:r>
    </w:p>
    <w:p w:rsidR="00A53137" w:rsidP="00AA29C7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смягчающих административную ответственность, предусмотренную статьей 4.2 КоАП РФ суд не усматривает.</w:t>
      </w:r>
    </w:p>
    <w:p w:rsidR="00A53137" w:rsidP="00AA29C7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отягчающих административную ответственность, предусмотренным ст. 4.3 КоАП РФ, суд не усматривает.  </w:t>
      </w:r>
    </w:p>
    <w:p w:rsidR="00A53137" w:rsidP="00AA29C7">
      <w:pPr>
        <w:pStyle w:val="BodyTextIndent"/>
        <w:widowControl w:val="0"/>
        <w:spacing w:after="0" w:line="0" w:lineRule="atLeast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наказания суд принимает во внимание положения ст.3.1 КоАП РФ,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53137" w:rsidP="00AA29C7">
      <w:pPr>
        <w:widowControl w:val="0"/>
        <w:overflowPunct w:val="0"/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 учитывает характер совершенного административного правонарушения, личность Дворника Н.И., его имущественное положение, обстоятельства, смягчающие и отягчающие административную ответственность, и полагает необходимым назначить </w:t>
      </w:r>
      <w:r>
        <w:rPr>
          <w:color w:val="000000"/>
          <w:sz w:val="26"/>
          <w:szCs w:val="26"/>
        </w:rPr>
        <w:t xml:space="preserve">Дворнику Н.И. </w:t>
      </w:r>
      <w:r>
        <w:rPr>
          <w:sz w:val="26"/>
          <w:szCs w:val="26"/>
        </w:rPr>
        <w:t>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A53137" w:rsidP="00AA29C7">
      <w:pPr>
        <w:pStyle w:val="BodyTextIndent"/>
        <w:widowControl w:val="0"/>
        <w:spacing w:after="0" w:line="0" w:lineRule="atLeast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ч.2 ст.12.7, ст. 29.10 Кодекса Российской Федерации об административных правонарушениях,</w:t>
      </w:r>
    </w:p>
    <w:p w:rsidR="00A53137" w:rsidP="00AA29C7">
      <w:pPr>
        <w:pStyle w:val="BodyTextIndent"/>
        <w:widowControl w:val="0"/>
        <w:spacing w:after="0" w:line="0" w:lineRule="atLeast"/>
        <w:ind w:left="0" w:firstLine="709"/>
        <w:contextualSpacing/>
        <w:jc w:val="both"/>
        <w:rPr>
          <w:sz w:val="10"/>
          <w:szCs w:val="10"/>
        </w:rPr>
      </w:pPr>
    </w:p>
    <w:p w:rsidR="00A53137" w:rsidP="00AA29C7">
      <w:pPr>
        <w:widowControl w:val="0"/>
        <w:spacing w:line="0" w:lineRule="atLeast"/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И Л:</w:t>
      </w:r>
    </w:p>
    <w:p w:rsidR="00A53137" w:rsidP="00AA29C7">
      <w:pPr>
        <w:widowControl w:val="0"/>
        <w:spacing w:line="0" w:lineRule="atLeast"/>
        <w:ind w:firstLine="709"/>
        <w:contextualSpacing/>
        <w:jc w:val="center"/>
        <w:rPr>
          <w:sz w:val="10"/>
          <w:szCs w:val="10"/>
        </w:rPr>
      </w:pPr>
    </w:p>
    <w:p w:rsidR="00A53137" w:rsidP="00AA29C7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признать </w:t>
      </w:r>
      <w:r>
        <w:rPr>
          <w:color w:val="000000"/>
          <w:sz w:val="26"/>
          <w:szCs w:val="26"/>
        </w:rPr>
        <w:t xml:space="preserve">Дворника </w:t>
      </w:r>
      <w:r w:rsidR="002D13D3">
        <w:rPr>
          <w:color w:val="000000"/>
          <w:sz w:val="26"/>
          <w:szCs w:val="26"/>
        </w:rPr>
        <w:t>Н.И.</w:t>
      </w:r>
      <w:r>
        <w:rPr>
          <w:sz w:val="26"/>
          <w:szCs w:val="26"/>
        </w:rPr>
        <w:t xml:space="preserve">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и подвергнуть наказанию в виде административного штрафа в размере </w:t>
      </w:r>
      <w:r w:rsidR="002D13D3">
        <w:rPr>
          <w:sz w:val="26"/>
          <w:szCs w:val="26"/>
        </w:rPr>
        <w:t>*</w:t>
      </w:r>
      <w:r>
        <w:rPr>
          <w:sz w:val="26"/>
          <w:szCs w:val="26"/>
        </w:rPr>
        <w:t xml:space="preserve"> рублей. </w:t>
      </w:r>
    </w:p>
    <w:p w:rsidR="00A53137" w:rsidP="00AA29C7">
      <w:pPr>
        <w:widowControl w:val="0"/>
        <w:spacing w:line="0" w:lineRule="atLeast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</w:p>
    <w:p w:rsidR="00A53137" w:rsidP="00AA29C7">
      <w:pPr>
        <w:widowControl w:val="0"/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Копию квитанции об оплате административного штрафа необходимо предоставить по адресу: ХМАО – Югра, г. Сургут, ул. Гагарина, д. 9, </w:t>
      </w:r>
      <w:r>
        <w:rPr>
          <w:color w:val="000000"/>
          <w:sz w:val="26"/>
          <w:szCs w:val="26"/>
        </w:rPr>
        <w:t>каб</w:t>
      </w:r>
      <w:r>
        <w:rPr>
          <w:color w:val="000000"/>
          <w:sz w:val="26"/>
          <w:szCs w:val="26"/>
        </w:rPr>
        <w:t>. 102.</w:t>
      </w:r>
    </w:p>
    <w:p w:rsidR="00A53137" w:rsidP="00AA29C7">
      <w:pPr>
        <w:widowControl w:val="0"/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</w:t>
      </w:r>
      <w:r>
        <w:rPr>
          <w:color w:val="000000"/>
          <w:sz w:val="26"/>
          <w:szCs w:val="26"/>
        </w:rPr>
        <w:br/>
        <w:t>ст. 20.25 Кодекса Российской Федерации об административных правонарушениях.</w:t>
      </w:r>
    </w:p>
    <w:p w:rsidR="0081383D" w:rsidP="00AA29C7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BC658B">
        <w:rPr>
          <w:sz w:val="26"/>
          <w:szCs w:val="26"/>
        </w:rPr>
        <w:t xml:space="preserve">Постановление может быть обжаловано в </w:t>
      </w:r>
      <w:r w:rsidR="002D13D3">
        <w:rPr>
          <w:sz w:val="26"/>
          <w:szCs w:val="26"/>
        </w:rPr>
        <w:t>*</w:t>
      </w:r>
      <w:r w:rsidRPr="00BC658B">
        <w:rPr>
          <w:sz w:val="26"/>
          <w:szCs w:val="26"/>
        </w:rPr>
        <w:t xml:space="preserve"> путем подачи жалобы </w:t>
      </w:r>
      <w:r w:rsidRPr="00BC658B">
        <w:rPr>
          <w:sz w:val="26"/>
          <w:szCs w:val="26"/>
        </w:rPr>
        <w:t>через мирового судью</w:t>
      </w:r>
      <w:r w:rsidRPr="00BC658B">
        <w:rPr>
          <w:sz w:val="26"/>
          <w:szCs w:val="26"/>
        </w:rPr>
        <w:t xml:space="preserve"> судебного участка № 1 </w:t>
      </w:r>
      <w:r w:rsidRPr="00BC658B">
        <w:rPr>
          <w:sz w:val="26"/>
          <w:szCs w:val="26"/>
        </w:rPr>
        <w:t>Сургутского</w:t>
      </w:r>
      <w:r w:rsidRPr="00BC658B">
        <w:rPr>
          <w:sz w:val="26"/>
          <w:szCs w:val="26"/>
        </w:rPr>
        <w:t xml:space="preserve"> судебного района города окружного значения Сургута Ханты-Мансийского </w:t>
      </w:r>
      <w:r w:rsidRPr="00BC658B">
        <w:rPr>
          <w:sz w:val="26"/>
          <w:szCs w:val="26"/>
        </w:rPr>
        <w:t>автономного округа – Югры в течение десяти суток со дня вручения или получения копии постановления.</w:t>
      </w:r>
    </w:p>
    <w:p w:rsidR="00AA29C7" w:rsidP="00AA29C7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</w:p>
    <w:p w:rsidR="00AA29C7" w:rsidRPr="00BC658B" w:rsidP="00AA29C7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</w:p>
    <w:p w:rsidR="0081383D" w:rsidRPr="00BC658B" w:rsidP="00C229DC">
      <w:pPr>
        <w:widowControl w:val="0"/>
        <w:spacing w:line="223" w:lineRule="auto"/>
        <w:ind w:firstLine="708"/>
        <w:jc w:val="both"/>
        <w:rPr>
          <w:sz w:val="26"/>
          <w:szCs w:val="26"/>
        </w:rPr>
      </w:pPr>
    </w:p>
    <w:p w:rsidR="0081383D" w:rsidRPr="00BC658B" w:rsidP="00C229DC">
      <w:pPr>
        <w:widowControl w:val="0"/>
        <w:spacing w:line="223" w:lineRule="auto"/>
        <w:jc w:val="both"/>
        <w:rPr>
          <w:sz w:val="26"/>
          <w:szCs w:val="26"/>
        </w:rPr>
      </w:pPr>
      <w:r w:rsidRPr="00BC658B">
        <w:rPr>
          <w:sz w:val="26"/>
          <w:szCs w:val="26"/>
        </w:rPr>
        <w:t>Мировой судья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>/подпись/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 xml:space="preserve">        А.Ю. Панков</w:t>
      </w:r>
    </w:p>
    <w:p w:rsidR="0081383D" w:rsidP="00C229DC">
      <w:pPr>
        <w:widowControl w:val="0"/>
        <w:spacing w:line="223" w:lineRule="auto"/>
        <w:ind w:firstLine="708"/>
        <w:jc w:val="both"/>
        <w:rPr>
          <w:sz w:val="16"/>
          <w:szCs w:val="16"/>
        </w:rPr>
      </w:pPr>
    </w:p>
    <w:p w:rsidR="0081383D" w:rsidRPr="0064765E" w:rsidP="00C229DC">
      <w:pPr>
        <w:widowControl w:val="0"/>
        <w:autoSpaceDN w:val="0"/>
        <w:spacing w:line="223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 xml:space="preserve">КОПИЯ ВЕРНА </w:t>
      </w:r>
      <w:r w:rsidR="00A53137">
        <w:rPr>
          <w:sz w:val="22"/>
          <w:szCs w:val="22"/>
        </w:rPr>
        <w:t>5 марта 2024</w:t>
      </w:r>
      <w:r w:rsidRPr="0064765E">
        <w:rPr>
          <w:sz w:val="22"/>
          <w:szCs w:val="22"/>
        </w:rPr>
        <w:t xml:space="preserve"> года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 xml:space="preserve">Мировой судья судебного участка № 1 </w:t>
      </w:r>
      <w:r w:rsidRPr="0064765E">
        <w:rPr>
          <w:sz w:val="22"/>
          <w:szCs w:val="22"/>
        </w:rPr>
        <w:t>Сургутского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>судебного района города окружного значения Сургута</w:t>
      </w:r>
    </w:p>
    <w:p w:rsidR="0081383D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  <w:u w:val="single"/>
        </w:rPr>
      </w:pPr>
      <w:r w:rsidRPr="0064765E">
        <w:rPr>
          <w:sz w:val="22"/>
          <w:szCs w:val="22"/>
        </w:rPr>
        <w:t>ХМАО-Югры ______________________ А.Ю. Панков</w:t>
      </w:r>
    </w:p>
    <w:p w:rsidR="00DC0929" w:rsidRPr="00C229DC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  <w:r w:rsidRPr="0064765E">
        <w:rPr>
          <w:sz w:val="22"/>
          <w:szCs w:val="22"/>
        </w:rPr>
        <w:t xml:space="preserve">Подлинный документ находится в деле № </w:t>
      </w:r>
      <w:r w:rsidR="00A53137">
        <w:rPr>
          <w:sz w:val="22"/>
          <w:szCs w:val="22"/>
        </w:rPr>
        <w:t>05-0344/2601/2024</w:t>
      </w:r>
    </w:p>
    <w:sectPr w:rsidSect="00AA29C7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7182995"/>
      <w:docPartObj>
        <w:docPartGallery w:val="Page Numbers (Bottom of Page)"/>
        <w:docPartUnique/>
      </w:docPartObj>
    </w:sdtPr>
    <w:sdtContent>
      <w:p w:rsidR="00AA29C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3D3">
          <w:rPr>
            <w:noProof/>
          </w:rPr>
          <w:t>2</w:t>
        </w:r>
        <w:r>
          <w:fldChar w:fldCharType="end"/>
        </w:r>
      </w:p>
    </w:sdtContent>
  </w:sdt>
  <w:p w:rsidR="005754B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5754B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5754BD" w:rsidRPr="0081383D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5754BD" w:rsidRPr="0081383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5670B"/>
    <w:rsid w:val="00086672"/>
    <w:rsid w:val="00087B9D"/>
    <w:rsid w:val="000944D5"/>
    <w:rsid w:val="00097A34"/>
    <w:rsid w:val="000A11D0"/>
    <w:rsid w:val="000A28AC"/>
    <w:rsid w:val="000A3457"/>
    <w:rsid w:val="000A47B1"/>
    <w:rsid w:val="000D241C"/>
    <w:rsid w:val="000D6C48"/>
    <w:rsid w:val="000E664B"/>
    <w:rsid w:val="000F0916"/>
    <w:rsid w:val="000F7989"/>
    <w:rsid w:val="00113DC6"/>
    <w:rsid w:val="00153A2B"/>
    <w:rsid w:val="00166B61"/>
    <w:rsid w:val="00172840"/>
    <w:rsid w:val="00182F07"/>
    <w:rsid w:val="00197FCE"/>
    <w:rsid w:val="001A5FA9"/>
    <w:rsid w:val="00207961"/>
    <w:rsid w:val="0021539E"/>
    <w:rsid w:val="00241631"/>
    <w:rsid w:val="002470BE"/>
    <w:rsid w:val="0025772E"/>
    <w:rsid w:val="00274068"/>
    <w:rsid w:val="00275812"/>
    <w:rsid w:val="002A212B"/>
    <w:rsid w:val="002A71E9"/>
    <w:rsid w:val="002D07E6"/>
    <w:rsid w:val="002D13D3"/>
    <w:rsid w:val="002D356D"/>
    <w:rsid w:val="002D405E"/>
    <w:rsid w:val="002F6E8A"/>
    <w:rsid w:val="00323AA9"/>
    <w:rsid w:val="00362393"/>
    <w:rsid w:val="00370417"/>
    <w:rsid w:val="003C6B41"/>
    <w:rsid w:val="003D11CD"/>
    <w:rsid w:val="003D1EE0"/>
    <w:rsid w:val="003E3928"/>
    <w:rsid w:val="00402F8D"/>
    <w:rsid w:val="00431E00"/>
    <w:rsid w:val="004422E9"/>
    <w:rsid w:val="004511E2"/>
    <w:rsid w:val="004674D3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0E1D"/>
    <w:rsid w:val="0056788F"/>
    <w:rsid w:val="005754BD"/>
    <w:rsid w:val="005823AF"/>
    <w:rsid w:val="00584FE2"/>
    <w:rsid w:val="0058668D"/>
    <w:rsid w:val="005920B0"/>
    <w:rsid w:val="005946B8"/>
    <w:rsid w:val="006058F4"/>
    <w:rsid w:val="00614EA6"/>
    <w:rsid w:val="00626CEF"/>
    <w:rsid w:val="00631F8D"/>
    <w:rsid w:val="006331E3"/>
    <w:rsid w:val="0064765E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9771D"/>
    <w:rsid w:val="007B04CD"/>
    <w:rsid w:val="007B29FF"/>
    <w:rsid w:val="007D1A54"/>
    <w:rsid w:val="007E6002"/>
    <w:rsid w:val="0081383D"/>
    <w:rsid w:val="008147F5"/>
    <w:rsid w:val="00816899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4192"/>
    <w:rsid w:val="009047C6"/>
    <w:rsid w:val="00930202"/>
    <w:rsid w:val="00941DDE"/>
    <w:rsid w:val="00950EBC"/>
    <w:rsid w:val="009C5616"/>
    <w:rsid w:val="00A01710"/>
    <w:rsid w:val="00A53137"/>
    <w:rsid w:val="00A54D2D"/>
    <w:rsid w:val="00A91075"/>
    <w:rsid w:val="00AA29C7"/>
    <w:rsid w:val="00AB7940"/>
    <w:rsid w:val="00AC0378"/>
    <w:rsid w:val="00AC4626"/>
    <w:rsid w:val="00AD0FF9"/>
    <w:rsid w:val="00AF2AFA"/>
    <w:rsid w:val="00B07E61"/>
    <w:rsid w:val="00B24373"/>
    <w:rsid w:val="00B25E84"/>
    <w:rsid w:val="00B3272A"/>
    <w:rsid w:val="00B46D85"/>
    <w:rsid w:val="00B55C9A"/>
    <w:rsid w:val="00B83CE2"/>
    <w:rsid w:val="00B851D2"/>
    <w:rsid w:val="00B921AF"/>
    <w:rsid w:val="00BC2E59"/>
    <w:rsid w:val="00BC658B"/>
    <w:rsid w:val="00BD3407"/>
    <w:rsid w:val="00C02D44"/>
    <w:rsid w:val="00C056A0"/>
    <w:rsid w:val="00C1157C"/>
    <w:rsid w:val="00C229DC"/>
    <w:rsid w:val="00C34040"/>
    <w:rsid w:val="00C75973"/>
    <w:rsid w:val="00CB3181"/>
    <w:rsid w:val="00CF0A9B"/>
    <w:rsid w:val="00CF0C38"/>
    <w:rsid w:val="00D05236"/>
    <w:rsid w:val="00D17F2B"/>
    <w:rsid w:val="00D64649"/>
    <w:rsid w:val="00D65F02"/>
    <w:rsid w:val="00DC0929"/>
    <w:rsid w:val="00DD3751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C6ED5"/>
    <w:rsid w:val="00ED0A79"/>
    <w:rsid w:val="00EE432C"/>
    <w:rsid w:val="00EE4E30"/>
    <w:rsid w:val="00F333DF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FC3BCC3-CAF6-4912-B792-62CEB1D7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81383D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81383D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81383D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DC092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DC0929"/>
    <w:rPr>
      <w:sz w:val="24"/>
      <w:szCs w:val="24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AA29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