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BA3" w:rsidRPr="0051076C" w:rsidP="000B1B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304-2101/2025</w:t>
      </w:r>
    </w:p>
    <w:p w:rsidR="000B1BA3" w:rsidRPr="0051076C" w:rsidP="000B1BA3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86MS0016-01-2025-002227-47</w:t>
      </w:r>
    </w:p>
    <w:p w:rsidR="000B1BA3" w:rsidRPr="0051076C" w:rsidP="000B1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B1BA3" w:rsidRPr="0051076C" w:rsidP="000B1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B1BA3" w:rsidRPr="0051076C" w:rsidP="000B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BA3" w:rsidRPr="00CC51EE" w:rsidP="000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26 марта 2025 года</w:t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B1BA3" w:rsidRPr="00CC51EE" w:rsidP="00CC51E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автономного округа – Югры, Вдовина О.В., находящийся по адресу ул. Нефтяников, 6, г. Нижневартовск,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дело об админист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ративном правонарушении в отношении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Кальчик Андрея Васильевича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работающего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зарегистрированного и  проживающего по адресу: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паспорт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BA3" w:rsidRPr="00CC51EE" w:rsidP="000B1B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B1BA3" w:rsidRPr="00CC51EE" w:rsidP="000B1B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Кальчик А.В.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.02.2025  года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18:11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860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 404 Тюмень-Тобольск-Ханты-Мансийск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совершил выезд на полосу, предназначенную для встречного движения  в зоне действия дорожного знака 3.20 «Обгон запрещен»,  чем нарушил п. 1.3  Правил дорожного движения.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Кальчик А.В.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C51EE">
        <w:rPr>
          <w:rFonts w:ascii="Times New Roman" w:hAnsi="Times New Roman" w:cs="Times New Roman"/>
          <w:color w:val="FF0000"/>
          <w:sz w:val="28"/>
          <w:szCs w:val="28"/>
        </w:rPr>
        <w:t>не явился,</w:t>
      </w:r>
      <w:r w:rsidRPr="00CC51EE">
        <w:rPr>
          <w:rFonts w:ascii="Times New Roman" w:hAnsi="Times New Roman" w:cs="Times New Roman"/>
          <w:color w:val="FF0000"/>
          <w:sz w:val="28"/>
          <w:szCs w:val="28"/>
        </w:rPr>
        <w:t xml:space="preserve"> извещен надлежащим образом.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0B1BA3" w:rsidRPr="00CC51EE" w:rsidP="000B1BA3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 xml:space="preserve">протокол 86 ХМ </w:t>
      </w:r>
      <w:r w:rsidRPr="00CC51EE" w:rsidR="00CB160E">
        <w:rPr>
          <w:color w:val="0D0D0D" w:themeColor="text1" w:themeTint="F2"/>
          <w:szCs w:val="28"/>
        </w:rPr>
        <w:t>684237</w:t>
      </w:r>
      <w:r w:rsidRPr="00CC51EE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Pr="00CC51EE" w:rsidR="00CB160E">
        <w:rPr>
          <w:color w:val="0D0D0D" w:themeColor="text1" w:themeTint="F2"/>
          <w:szCs w:val="28"/>
        </w:rPr>
        <w:t>10</w:t>
      </w:r>
      <w:r w:rsidRPr="00CC51EE">
        <w:rPr>
          <w:color w:val="0D0D0D" w:themeColor="text1" w:themeTint="F2"/>
          <w:szCs w:val="28"/>
        </w:rPr>
        <w:t xml:space="preserve">.02.2025 года, с которым </w:t>
      </w:r>
      <w:r w:rsidRPr="00CC51EE" w:rsidR="00CB160E">
        <w:rPr>
          <w:color w:val="0D0D0D" w:themeColor="text1" w:themeTint="F2"/>
          <w:szCs w:val="28"/>
        </w:rPr>
        <w:t xml:space="preserve">Кальчик А.В., </w:t>
      </w:r>
      <w:r w:rsidRPr="00CC51EE">
        <w:rPr>
          <w:color w:val="0D0D0D" w:themeColor="text1" w:themeTint="F2"/>
          <w:szCs w:val="28"/>
        </w:rPr>
        <w:t>ознакомлен; последнему  разъяснены</w:t>
      </w:r>
      <w:r w:rsidRPr="00CC51EE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 не указал, в объяснен</w:t>
      </w:r>
      <w:r w:rsidRPr="00CC51EE">
        <w:rPr>
          <w:color w:val="0D0D0D" w:themeColor="text1" w:themeTint="F2"/>
          <w:szCs w:val="28"/>
        </w:rPr>
        <w:t xml:space="preserve">ии указал: </w:t>
      </w:r>
      <w:r w:rsidRPr="00CC51EE" w:rsidR="00CB160E">
        <w:rPr>
          <w:color w:val="0D0D0D" w:themeColor="text1" w:themeTint="F2"/>
          <w:szCs w:val="28"/>
        </w:rPr>
        <w:t>с правонарушение не согласен</w:t>
      </w:r>
      <w:r w:rsidRPr="00CC51EE">
        <w:rPr>
          <w:b/>
          <w:color w:val="0D0D0D" w:themeColor="text1" w:themeTint="F2"/>
          <w:szCs w:val="28"/>
        </w:rPr>
        <w:t>;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.02.2025 года</w:t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</w:t>
      </w:r>
      <w:r w:rsidRPr="00CC51EE" w:rsidR="001133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860 км   автодороги Р 404 Тюмень-Тобольск-Ханты-Мансийск</w:t>
      </w:r>
      <w:r w:rsidRPr="00CC51EE" w:rsidR="00CB16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водитель автомобиля </w:t>
      </w:r>
      <w:r w:rsidRPr="00CC51EE" w:rsidR="001133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 w:rsidR="001133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C51EE" w:rsidR="0011336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Кальчик А.В.,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CC51EE" w:rsid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 согласен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0B1BA3" w:rsidRPr="00CC51EE" w:rsidP="000B1B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C51EE" w:rsidR="00CB16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совершает манёвр обгона с выездом на полосу дороги, предназначенную для встречного движения, в зоне дейс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твия дорожного знака 3.20 «Обгон запрещен»;</w:t>
      </w:r>
    </w:p>
    <w:p w:rsidR="00CB160E" w:rsidRPr="00CC51EE" w:rsidP="001133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объяснение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свидетеля  Ахметгалиева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И.А.,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равонарушениях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из которого следует, что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10.02.2025  года в 18:11 часов на 860 км   автодороги Р 404 Тюмень-Тобольск-Ханты-Мансийск, </w:t>
      </w:r>
      <w:r w:rsidRPr="00CC51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его автомобиль обогнал автомобиль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C51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зоне действия дорожного знака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3.20 «Обгон запрещен». Он двигался со скоростью 70-75 км/час, указатель поворота не </w:t>
      </w:r>
      <w:r w:rsidRPr="00CC51EE" w:rsid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включал, на</w:t>
      </w:r>
      <w:r w:rsidRPr="00CC51EE" w:rsidR="0011336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обочину не </w:t>
      </w:r>
      <w:r w:rsidRPr="00CC51EE" w:rsid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съезжал, </w:t>
      </w:r>
      <w:r w:rsidRPr="00CC51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знак 3.20 был отчетливо виден;</w:t>
      </w:r>
    </w:p>
    <w:p w:rsidR="00113368" w:rsidRPr="00CC51EE" w:rsidP="0011336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копию дислокации дорожных знаков, из которой усматривается наличие  дорожного</w:t>
      </w:r>
      <w:r w:rsidRPr="00CC51EE">
        <w:rPr>
          <w:color w:val="0D0D0D" w:themeColor="text1" w:themeTint="F2"/>
          <w:szCs w:val="28"/>
        </w:rPr>
        <w:t xml:space="preserve"> знака 3.20 «Обгон запрещен», запрещающего обгон в районе 860 км   автодороги Р 404 Тюмень-Тобольск-Ханты-Мансийск .</w:t>
      </w:r>
    </w:p>
    <w:p w:rsidR="000B1BA3" w:rsidRPr="00CC51EE" w:rsidP="0011336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</w:t>
      </w:r>
      <w:r w:rsidRPr="00CC51EE">
        <w:rPr>
          <w:color w:val="0D0D0D" w:themeColor="text1" w:themeTint="F2"/>
          <w:szCs w:val="28"/>
        </w:rPr>
        <w:t>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0B1BA3" w:rsidRPr="00CC51EE" w:rsidP="000B1B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наличие в действиях водителя признаков объекти</w:t>
      </w: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</w:t>
      </w: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Федерации.</w:t>
      </w:r>
      <w:r w:rsidRPr="00CC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</w:t>
      </w: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</w:t>
      </w:r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ребований </w:t>
      </w:r>
      <w:hyperlink r:id="rId5" w:history="1">
        <w:r w:rsidRPr="00CC51E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ПДД</w:t>
        </w:r>
      </w:hyperlink>
      <w:r w:rsidRPr="00CC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требований.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CC51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7" w:history="1">
        <w:r w:rsidRPr="00CC51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8" w:history="1">
        <w:r w:rsidRPr="00CC51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9" w:history="1">
        <w:r w:rsidRPr="00CC51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</w:t>
        </w:r>
        <w:r w:rsidRPr="00CC51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</w:t>
        </w:r>
      </w:hyperlink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 имущественное положение, обстоятельства, смягчающие административную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ответственность, и обстоятельства, отягчающие административную ответственность.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B1BA3" w:rsidRPr="00CC51EE" w:rsidP="000B1BA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</w:t>
      </w:r>
      <w:r w:rsidRPr="00CC51EE">
        <w:rPr>
          <w:color w:val="0D0D0D" w:themeColor="text1" w:themeTint="F2"/>
          <w:szCs w:val="28"/>
        </w:rPr>
        <w:t>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B1BA3" w:rsidRPr="00CC51EE" w:rsidP="000B1BA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Знак 3.20 «Обгон запрещен» запрещает обгон всех транспортны</w:t>
      </w:r>
      <w:r w:rsidRPr="00CC51EE">
        <w:rPr>
          <w:color w:val="0D0D0D" w:themeColor="text1" w:themeTint="F2"/>
          <w:szCs w:val="28"/>
        </w:rPr>
        <w:t xml:space="preserve">х средств, кроме тихоходных транспортных средств, гужевых повозок, мопедов и двухколесных мотоциклов без коляски. </w:t>
      </w:r>
    </w:p>
    <w:p w:rsidR="000B1BA3" w:rsidRPr="00CC51EE" w:rsidP="000B1B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CC51EE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CC51EE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CC51EE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CC51EE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CC51EE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Pr="00CC51EE" w:rsidR="00CB1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Кальчик А.В.,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равонарушении,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схемой,  видеофиксаци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дислокацией дорожных знаков, объяснением свидетеля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ФИО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B1BA3" w:rsidRPr="00CC51EE" w:rsidP="000B1BA3">
      <w:pPr>
        <w:pStyle w:val="ConsPlusNormal"/>
        <w:ind w:firstLine="540"/>
        <w:jc w:val="both"/>
        <w:rPr>
          <w:color w:val="0D0D0D" w:themeColor="text1" w:themeTint="F2"/>
        </w:rPr>
      </w:pPr>
      <w:r w:rsidRPr="00CC51EE">
        <w:rPr>
          <w:color w:val="0D0D0D" w:themeColor="text1" w:themeTint="F2"/>
        </w:rPr>
        <w:t xml:space="preserve">Таким образом, выезд </w:t>
      </w:r>
      <w:r w:rsidRPr="00CC51EE" w:rsidR="00CB160E">
        <w:rPr>
          <w:color w:val="0D0D0D" w:themeColor="text1" w:themeTint="F2"/>
        </w:rPr>
        <w:t xml:space="preserve">Кальчик А.В., </w:t>
      </w:r>
      <w:r w:rsidRPr="00CC51EE">
        <w:rPr>
          <w:color w:val="0D0D0D" w:themeColor="text1" w:themeTint="F2"/>
        </w:rPr>
        <w:t>в нарушение </w:t>
      </w:r>
      <w:hyperlink r:id="rId10" w:anchor="/document/1305770/entry/1009" w:history="1">
        <w:r w:rsidRPr="00CC51EE">
          <w:rPr>
            <w:rStyle w:val="Hyperlink"/>
            <w:color w:val="0D0D0D" w:themeColor="text1" w:themeTint="F2"/>
          </w:rPr>
          <w:t>Правил</w:t>
        </w:r>
      </w:hyperlink>
      <w:r w:rsidRPr="00CC51EE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CC51EE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 4.3 КоАП РФ   обстоятельств, смягчающих и отягчающих административную ответственность, мировой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судья не усматривает.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CC51EE">
        <w:rPr>
          <w:rFonts w:ascii="Times New Roman" w:hAnsi="Times New Roman" w:cs="Times New Roman"/>
          <w:color w:val="FF0000"/>
          <w:sz w:val="28"/>
          <w:szCs w:val="28"/>
        </w:rPr>
        <w:t xml:space="preserve">отсутствие </w:t>
      </w:r>
      <w:r w:rsidRPr="00CC51E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ответственность, приходит к выводу, что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наказание возможно назначить в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0B1BA3" w:rsidRPr="00CC51EE" w:rsidP="000B1BA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BA3" w:rsidRPr="00CC51EE" w:rsidP="000B1BA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0B1BA3" w:rsidRPr="00CC51EE" w:rsidP="000B1BA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b/>
          <w:bCs/>
          <w:color w:val="0D0D0D" w:themeColor="text1" w:themeTint="F2"/>
          <w:szCs w:val="28"/>
        </w:rPr>
        <w:t>Кальчик Андрея Васильевича</w:t>
      </w:r>
      <w:r w:rsidRPr="00CC51EE">
        <w:rPr>
          <w:color w:val="0D0D0D" w:themeColor="text1" w:themeTint="F2"/>
          <w:szCs w:val="28"/>
        </w:rPr>
        <w:t xml:space="preserve"> признать виновным в совершен</w:t>
      </w:r>
      <w:r w:rsidRPr="00CC51EE">
        <w:rPr>
          <w:color w:val="0D0D0D" w:themeColor="text1" w:themeTint="F2"/>
          <w:szCs w:val="28"/>
        </w:rPr>
        <w:t>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7 500 (семи тысяч пятисот ) рублей.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18810486250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910004691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В соответствии с ч. 1 ст. 32.2 Кодекса РФ об административн</w:t>
      </w:r>
      <w:r w:rsidRPr="00CC51EE">
        <w:rPr>
          <w:color w:val="0D0D0D" w:themeColor="text1" w:themeTint="F2"/>
          <w:szCs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CC51EE">
        <w:rPr>
          <w:color w:val="0D0D0D" w:themeColor="text1" w:themeTint="F2"/>
          <w:szCs w:val="28"/>
        </w:rPr>
        <w:t xml:space="preserve">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CC51EE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CC51EE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</w:t>
      </w:r>
      <w:r w:rsidRPr="00CC51EE">
        <w:rPr>
          <w:color w:val="0D0D0D" w:themeColor="text1" w:themeTint="F2"/>
          <w:szCs w:val="28"/>
        </w:rPr>
        <w:t xml:space="preserve">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0B1BA3" w:rsidRPr="00CC51EE" w:rsidP="000B1B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C51EE">
        <w:rPr>
          <w:color w:val="0D0D0D" w:themeColor="text1" w:themeTint="F2"/>
          <w:szCs w:val="28"/>
        </w:rPr>
        <w:t>В случае, если исполнение постановления о н</w:t>
      </w:r>
      <w:r w:rsidRPr="00CC51EE">
        <w:rPr>
          <w:color w:val="0D0D0D" w:themeColor="text1" w:themeTint="F2"/>
          <w:szCs w:val="28"/>
        </w:rPr>
        <w:t>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участка №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через мирового судью судебного участка №</w:t>
      </w:r>
      <w:r w:rsidRPr="00CC51EE" w:rsidR="00FA7D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CC51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B1BA3" w:rsidRPr="00CC51EE" w:rsidP="000B1B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BA3" w:rsidRPr="00CC51EE" w:rsidP="000B1BA3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CC51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8F5C1F" w:rsidRPr="00CC51EE" w:rsidP="000B1BA3">
      <w:pPr>
        <w:pStyle w:val="PlainText"/>
        <w:ind w:right="-5"/>
        <w:rPr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A3"/>
    <w:rsid w:val="000B1BA3"/>
    <w:rsid w:val="00113368"/>
    <w:rsid w:val="00307DC2"/>
    <w:rsid w:val="0051076C"/>
    <w:rsid w:val="008F5C1F"/>
    <w:rsid w:val="00CB160E"/>
    <w:rsid w:val="00CC51EE"/>
    <w:rsid w:val="00FA7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D6EB15-83C3-40D7-B937-F28BC38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B1B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0B1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B1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0B1BA3"/>
    <w:rPr>
      <w:color w:val="0000FF"/>
      <w:u w:val="single"/>
    </w:rPr>
  </w:style>
  <w:style w:type="paragraph" w:styleId="PlainText">
    <w:name w:val="Plain Text"/>
    <w:basedOn w:val="Normal"/>
    <w:link w:val="a0"/>
    <w:rsid w:val="000B1B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0B1B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0B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D596-117C-46BE-A2A6-4032D0FC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