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86MS0013-01-2024-000822-40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05-0227/1302/2024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Сайяфа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Керим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 января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 в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35 </w:t>
      </w:r>
      <w:r>
        <w:rPr>
          <w:rFonts w:ascii="Times New Roman" w:eastAsia="Times New Roman" w:hAnsi="Times New Roman" w:cs="Times New Roman"/>
          <w:sz w:val="26"/>
          <w:szCs w:val="26"/>
        </w:rPr>
        <w:t>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Набережная, д. 1, </w:t>
      </w:r>
      <w:r>
        <w:rPr>
          <w:rFonts w:ascii="Times New Roman" w:eastAsia="Times New Roman" w:hAnsi="Times New Roman" w:cs="Times New Roman"/>
          <w:sz w:val="26"/>
          <w:szCs w:val="26"/>
        </w:rPr>
        <w:t>Аббасов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 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и багажа на транспортном средстве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7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 </w:t>
      </w:r>
      <w:r>
        <w:rPr>
          <w:rStyle w:val="cat-CarNumbergrp-28rplc-2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14.1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Аббасов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совершении правонарушения признал, в содеянном ра</w:t>
      </w:r>
      <w:r>
        <w:rPr>
          <w:rFonts w:ascii="Times New Roman" w:eastAsia="Times New Roman" w:hAnsi="Times New Roman" w:cs="Times New Roman"/>
          <w:sz w:val="26"/>
          <w:szCs w:val="26"/>
        </w:rPr>
        <w:t>скаялся,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пояснив, что он действительно осуществлял предпринимательскую деятельность без специального разрешения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лицензии, осуществляя услуги по перевозке пассажиров и багажа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указанном транспортном средстве.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 подтверждается: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86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4057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11.01.2024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рапортом инспектора ДПС ОРДПС ОГИБДД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Григорьева С.А.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данными в ходе выявления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скриншотами экрана мобильного телефона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другими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14.1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без государственной регистрации в качестве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размер административного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Аббасову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Аббасову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С.К.о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Аббасова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Сайяфа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Керим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 наказание в виде административного штрафа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коп.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0412365400135002272414103.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10">
    <w:name w:val="cat-ExternalSystemDefined grp-36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PassportDatagrp-25rplc-16">
    <w:name w:val="cat-PassportData grp-25 rplc-16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CarMakeModelgrp-27rplc-23">
    <w:name w:val="cat-CarMakeModel grp-27 rplc-23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CarNumbergrp-28rplc-25">
    <w:name w:val="cat-CarNumber grp-2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