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A84496">
        <w:rPr>
          <w:bCs/>
        </w:rPr>
        <w:t>222</w:t>
      </w:r>
      <w:r w:rsidRPr="00575913">
        <w:rPr>
          <w:bCs/>
        </w:rPr>
        <w:t>-2101/202</w:t>
      </w:r>
      <w:r w:rsidR="00A84496">
        <w:rPr>
          <w:bCs/>
        </w:rPr>
        <w:t>4</w:t>
      </w:r>
      <w:r w:rsidRPr="00575913">
        <w:rPr>
          <w:bCs/>
        </w:rPr>
        <w:t xml:space="preserve"> </w:t>
      </w:r>
    </w:p>
    <w:p w:rsidR="00A84496" w:rsidP="005E63C0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86MS0021-01-2024-000545-59</w:t>
      </w:r>
    </w:p>
    <w:p w:rsidR="00A84496" w:rsidP="00E93CAD">
      <w:pPr>
        <w:ind w:firstLine="53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  </w:t>
      </w:r>
      <w:r w:rsidR="00A84496">
        <w:rPr>
          <w:sz w:val="28"/>
          <w:szCs w:val="28"/>
        </w:rPr>
        <w:t>21 февраля 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0A083F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C52D7D">
        <w:rPr>
          <w:sz w:val="28"/>
          <w:szCs w:val="28"/>
        </w:rPr>
        <w:t>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C52D7D" w:rsidRPr="00C52D7D" w:rsidP="00C52D7D">
      <w:pPr>
        <w:ind w:firstLine="567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  дире</w:t>
      </w:r>
      <w:r w:rsidRPr="00C52D7D">
        <w:rPr>
          <w:sz w:val="28"/>
          <w:szCs w:val="28"/>
        </w:rPr>
        <w:t xml:space="preserve">ктора </w:t>
      </w:r>
      <w:r w:rsidRPr="00C52D7D">
        <w:rPr>
          <w:color w:val="000099"/>
          <w:sz w:val="28"/>
          <w:szCs w:val="28"/>
        </w:rPr>
        <w:t xml:space="preserve">ООО «Каспий» </w:t>
      </w:r>
      <w:r w:rsidRPr="00C52D7D">
        <w:rPr>
          <w:b/>
          <w:sz w:val="28"/>
          <w:szCs w:val="28"/>
        </w:rPr>
        <w:t xml:space="preserve">Асланова </w:t>
      </w:r>
      <w:r w:rsidRPr="00C52D7D">
        <w:rPr>
          <w:b/>
          <w:sz w:val="28"/>
          <w:szCs w:val="28"/>
        </w:rPr>
        <w:t>Мунасиба</w:t>
      </w:r>
      <w:r w:rsidRPr="00C52D7D">
        <w:rPr>
          <w:b/>
          <w:sz w:val="28"/>
          <w:szCs w:val="28"/>
        </w:rPr>
        <w:t xml:space="preserve"> </w:t>
      </w:r>
      <w:r w:rsidRPr="00C52D7D">
        <w:rPr>
          <w:b/>
          <w:sz w:val="28"/>
          <w:szCs w:val="28"/>
        </w:rPr>
        <w:t>Агасы</w:t>
      </w:r>
      <w:r w:rsidRPr="00C52D7D">
        <w:rPr>
          <w:b/>
          <w:sz w:val="28"/>
          <w:szCs w:val="28"/>
        </w:rPr>
        <w:t xml:space="preserve"> </w:t>
      </w:r>
      <w:r w:rsidRPr="00C52D7D">
        <w:rPr>
          <w:b/>
          <w:sz w:val="28"/>
          <w:szCs w:val="28"/>
        </w:rPr>
        <w:t>оглы</w:t>
      </w:r>
      <w:r w:rsidRPr="00C52D7D">
        <w:rPr>
          <w:sz w:val="28"/>
          <w:szCs w:val="28"/>
        </w:rPr>
        <w:t xml:space="preserve">, </w:t>
      </w:r>
      <w:r w:rsidR="0004388D">
        <w:rPr>
          <w:sz w:val="26"/>
          <w:szCs w:val="26"/>
        </w:rPr>
        <w:t>…</w:t>
      </w:r>
      <w:r w:rsidRPr="00C52D7D">
        <w:rPr>
          <w:sz w:val="28"/>
          <w:szCs w:val="28"/>
        </w:rPr>
        <w:t xml:space="preserve"> года рождения, уроженца г. </w:t>
      </w:r>
      <w:r w:rsidR="0004388D">
        <w:rPr>
          <w:sz w:val="26"/>
          <w:szCs w:val="26"/>
        </w:rPr>
        <w:t>……</w:t>
      </w:r>
      <w:r w:rsidRPr="00C52D7D">
        <w:rPr>
          <w:sz w:val="28"/>
          <w:szCs w:val="28"/>
        </w:rPr>
        <w:t>области</w:t>
      </w:r>
      <w:r w:rsidRPr="00C52D7D">
        <w:rPr>
          <w:sz w:val="28"/>
          <w:szCs w:val="28"/>
        </w:rPr>
        <w:t>, ,</w:t>
      </w:r>
      <w:r w:rsidRPr="00C52D7D">
        <w:rPr>
          <w:sz w:val="28"/>
          <w:szCs w:val="28"/>
        </w:rPr>
        <w:t xml:space="preserve"> проживающего по адресу: </w:t>
      </w:r>
      <w:r w:rsidR="0004388D">
        <w:rPr>
          <w:sz w:val="26"/>
          <w:szCs w:val="26"/>
        </w:rPr>
        <w:t>…</w:t>
      </w:r>
      <w:r w:rsidRPr="00C52D7D">
        <w:rPr>
          <w:sz w:val="28"/>
          <w:szCs w:val="28"/>
        </w:rPr>
        <w:t xml:space="preserve">, г. </w:t>
      </w:r>
      <w:r w:rsidR="0004388D">
        <w:rPr>
          <w:sz w:val="26"/>
          <w:szCs w:val="26"/>
        </w:rPr>
        <w:t>…</w:t>
      </w:r>
      <w:r w:rsidRPr="00C52D7D">
        <w:rPr>
          <w:sz w:val="28"/>
          <w:szCs w:val="28"/>
        </w:rPr>
        <w:t xml:space="preserve">, </w:t>
      </w:r>
      <w:r w:rsidR="0004388D">
        <w:rPr>
          <w:sz w:val="26"/>
          <w:szCs w:val="26"/>
        </w:rPr>
        <w:t>…</w:t>
      </w:r>
      <w:r w:rsidRPr="00C52D7D">
        <w:rPr>
          <w:sz w:val="28"/>
          <w:szCs w:val="28"/>
        </w:rPr>
        <w:t xml:space="preserve">, д. </w:t>
      </w:r>
      <w:r w:rsidR="0004388D">
        <w:rPr>
          <w:sz w:val="26"/>
          <w:szCs w:val="26"/>
        </w:rPr>
        <w:t>…</w:t>
      </w:r>
      <w:r w:rsidRPr="00C52D7D">
        <w:rPr>
          <w:sz w:val="28"/>
          <w:szCs w:val="28"/>
        </w:rPr>
        <w:t xml:space="preserve">, </w:t>
      </w:r>
      <w:r w:rsidRPr="00C52D7D">
        <w:rPr>
          <w:color w:val="FF0000"/>
          <w:sz w:val="28"/>
          <w:szCs w:val="28"/>
        </w:rPr>
        <w:t xml:space="preserve">паспорт серии </w:t>
      </w:r>
      <w:r w:rsidR="0004388D">
        <w:rPr>
          <w:sz w:val="26"/>
          <w:szCs w:val="26"/>
        </w:rPr>
        <w:t>…</w:t>
      </w:r>
      <w:r w:rsidRPr="00C52D7D">
        <w:rPr>
          <w:color w:val="FF0000"/>
          <w:sz w:val="28"/>
          <w:szCs w:val="28"/>
        </w:rPr>
        <w:t xml:space="preserve">№ </w:t>
      </w:r>
      <w:r w:rsidR="0004388D">
        <w:rPr>
          <w:sz w:val="26"/>
          <w:szCs w:val="26"/>
        </w:rPr>
        <w:t>…</w:t>
      </w:r>
      <w:r w:rsidRPr="00C52D7D">
        <w:rPr>
          <w:color w:val="FF0000"/>
          <w:sz w:val="28"/>
          <w:szCs w:val="28"/>
        </w:rPr>
        <w:t xml:space="preserve">от </w:t>
      </w:r>
      <w:r w:rsidR="0004388D">
        <w:rPr>
          <w:sz w:val="26"/>
          <w:szCs w:val="26"/>
        </w:rPr>
        <w:t>…</w:t>
      </w:r>
      <w:r w:rsidRPr="00C52D7D">
        <w:rPr>
          <w:sz w:val="28"/>
          <w:szCs w:val="28"/>
        </w:rPr>
        <w:t xml:space="preserve">,  </w:t>
      </w:r>
    </w:p>
    <w:p w:rsidR="00C52D7D" w:rsidRPr="00C52D7D" w:rsidP="00C52D7D">
      <w:pPr>
        <w:ind w:firstLine="567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  </w:t>
      </w:r>
    </w:p>
    <w:p w:rsidR="00C52D7D" w:rsidRPr="00C52D7D" w:rsidP="00C52D7D">
      <w:pPr>
        <w:ind w:firstLine="567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УСТАНОВИЛ</w:t>
      </w:r>
      <w:r w:rsidRPr="00C52D7D">
        <w:rPr>
          <w:sz w:val="28"/>
          <w:szCs w:val="28"/>
        </w:rPr>
        <w:t>:</w:t>
      </w:r>
    </w:p>
    <w:p w:rsidR="00C52D7D" w:rsidRPr="00C52D7D" w:rsidP="00C52D7D">
      <w:pPr>
        <w:ind w:firstLine="567"/>
        <w:jc w:val="both"/>
        <w:rPr>
          <w:sz w:val="28"/>
          <w:szCs w:val="28"/>
        </w:rPr>
      </w:pPr>
    </w:p>
    <w:p w:rsidR="008A06A5" w:rsidRPr="00C52D7D" w:rsidP="00F8738C">
      <w:pPr>
        <w:pStyle w:val="BodyTextIndent"/>
        <w:tabs>
          <w:tab w:val="left" w:pos="3960"/>
        </w:tabs>
        <w:spacing w:after="0"/>
        <w:ind w:left="0"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Асланов М.А., являясь директором </w:t>
      </w:r>
      <w:r w:rsidRPr="00C52D7D">
        <w:rPr>
          <w:color w:val="000099"/>
          <w:sz w:val="28"/>
          <w:szCs w:val="28"/>
        </w:rPr>
        <w:t>ООО «Каспий</w:t>
      </w:r>
      <w:r w:rsidRPr="00C52D7D">
        <w:rPr>
          <w:sz w:val="28"/>
          <w:szCs w:val="28"/>
        </w:rPr>
        <w:t xml:space="preserve">», расположенного по адресу: ХМАО – Югра, г. Нижневартовск, ул. Мусы Джалиля, д. 29, что подтверждается выпиской из ЕГРЮЛ, несвоевременно представил декларацию  (расчет) по страховым взносам за </w:t>
      </w:r>
      <w:r w:rsidR="00A84496">
        <w:rPr>
          <w:sz w:val="28"/>
          <w:szCs w:val="28"/>
        </w:rPr>
        <w:t>3</w:t>
      </w:r>
      <w:r w:rsidRPr="00C52D7D">
        <w:rPr>
          <w:sz w:val="28"/>
          <w:szCs w:val="28"/>
        </w:rPr>
        <w:t xml:space="preserve"> месяцев 202</w:t>
      </w:r>
      <w:r w:rsidR="00A84496">
        <w:rPr>
          <w:sz w:val="28"/>
          <w:szCs w:val="28"/>
        </w:rPr>
        <w:t>3</w:t>
      </w:r>
      <w:r w:rsidRPr="00C52D7D">
        <w:rPr>
          <w:sz w:val="28"/>
          <w:szCs w:val="28"/>
        </w:rPr>
        <w:t xml:space="preserve"> </w:t>
      </w:r>
      <w:r w:rsidRPr="00C52D7D">
        <w:rPr>
          <w:sz w:val="28"/>
          <w:szCs w:val="28"/>
        </w:rPr>
        <w:t xml:space="preserve">года, срок предоставления не позднее </w:t>
      </w:r>
      <w:r w:rsidR="00A84496">
        <w:rPr>
          <w:sz w:val="28"/>
          <w:szCs w:val="28"/>
        </w:rPr>
        <w:t>25.04.2023</w:t>
      </w:r>
      <w:r w:rsidRPr="00C52D7D">
        <w:rPr>
          <w:sz w:val="28"/>
          <w:szCs w:val="28"/>
        </w:rPr>
        <w:t xml:space="preserve"> года, фактически декларация </w:t>
      </w:r>
      <w:r w:rsidRPr="00C52D7D" w:rsidR="00E93CAD">
        <w:rPr>
          <w:sz w:val="28"/>
          <w:szCs w:val="28"/>
        </w:rPr>
        <w:t xml:space="preserve">не </w:t>
      </w:r>
      <w:r w:rsidRPr="00C52D7D">
        <w:rPr>
          <w:sz w:val="28"/>
          <w:szCs w:val="28"/>
        </w:rPr>
        <w:t>предоставлена, в результате чего им нарушены требования п</w:t>
      </w:r>
      <w:r w:rsidRPr="00C52D7D">
        <w:rPr>
          <w:color w:val="FF0000"/>
          <w:sz w:val="28"/>
          <w:szCs w:val="28"/>
        </w:rPr>
        <w:t>. 7 ст. 431 Налогового кодекса РФ.</w:t>
      </w:r>
    </w:p>
    <w:p w:rsidR="008A06A5" w:rsidRPr="00C52D7D" w:rsidP="00F8738C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Асланов М.А. на рассмотрение дела об административном правонарушении не явился, о вре</w:t>
      </w:r>
      <w:r w:rsidRPr="00C52D7D">
        <w:rPr>
          <w:sz w:val="28"/>
          <w:szCs w:val="28"/>
        </w:rPr>
        <w:t xml:space="preserve">мени и месте рассмотрения административного материала извещен надлежащим образом. </w:t>
      </w:r>
    </w:p>
    <w:p w:rsidR="008A06A5" w:rsidRPr="00C52D7D" w:rsidP="00F8738C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Мировой судья, исследовал следующие доказательства по делу: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протокол № 86032</w:t>
      </w:r>
      <w:r w:rsidR="00A84496">
        <w:rPr>
          <w:sz w:val="28"/>
          <w:szCs w:val="28"/>
        </w:rPr>
        <w:t>4011003209</w:t>
      </w:r>
      <w:r w:rsidRPr="00C52D7D">
        <w:rPr>
          <w:sz w:val="28"/>
          <w:szCs w:val="28"/>
        </w:rPr>
        <w:t xml:space="preserve">00001 об административном правонарушении от </w:t>
      </w:r>
      <w:r w:rsidR="00A84496">
        <w:rPr>
          <w:sz w:val="28"/>
          <w:szCs w:val="28"/>
        </w:rPr>
        <w:t>11.01.2024</w:t>
      </w:r>
      <w:r w:rsidRPr="00C52D7D">
        <w:rPr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копию уведомления </w:t>
      </w:r>
      <w:r w:rsidRPr="00C52D7D" w:rsidR="00DC2571">
        <w:rPr>
          <w:sz w:val="28"/>
          <w:szCs w:val="28"/>
        </w:rPr>
        <w:t xml:space="preserve">о </w:t>
      </w:r>
      <w:r w:rsidRPr="00C52D7D">
        <w:rPr>
          <w:sz w:val="28"/>
          <w:szCs w:val="28"/>
        </w:rPr>
        <w:t xml:space="preserve"> вызове руководителя для составления протокола об административном правонарушении  </w:t>
      </w:r>
      <w:r w:rsidR="00A84496">
        <w:rPr>
          <w:sz w:val="28"/>
          <w:szCs w:val="28"/>
        </w:rPr>
        <w:t>11.01.2024</w:t>
      </w:r>
      <w:r w:rsidRPr="00C52D7D" w:rsidR="00A84496">
        <w:rPr>
          <w:sz w:val="28"/>
          <w:szCs w:val="28"/>
        </w:rPr>
        <w:t xml:space="preserve"> </w:t>
      </w:r>
      <w:r w:rsidRPr="00C52D7D">
        <w:rPr>
          <w:sz w:val="28"/>
          <w:szCs w:val="28"/>
        </w:rPr>
        <w:t>года в Межрайонную ИФНС России по ХМАО – Югре № 6 по ад</w:t>
      </w:r>
      <w:r w:rsidRPr="00C52D7D">
        <w:rPr>
          <w:sz w:val="28"/>
          <w:szCs w:val="28"/>
        </w:rPr>
        <w:t>ресу: г. Нижневартовск, ул. Менделеева, д. 13, каб. № 2</w:t>
      </w:r>
      <w:r w:rsidRPr="00C52D7D" w:rsidR="002925F0">
        <w:rPr>
          <w:sz w:val="28"/>
          <w:szCs w:val="28"/>
        </w:rPr>
        <w:t>05</w:t>
      </w:r>
      <w:r w:rsidRPr="00C52D7D">
        <w:rPr>
          <w:sz w:val="28"/>
          <w:szCs w:val="28"/>
        </w:rPr>
        <w:t>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выписку из ЕГРЮЛ от </w:t>
      </w:r>
      <w:r w:rsidR="00A84496">
        <w:rPr>
          <w:sz w:val="28"/>
          <w:szCs w:val="28"/>
        </w:rPr>
        <w:t>11.01.2024</w:t>
      </w:r>
      <w:r w:rsidRPr="00C52D7D" w:rsidR="00A84496">
        <w:rPr>
          <w:sz w:val="28"/>
          <w:szCs w:val="28"/>
        </w:rPr>
        <w:t xml:space="preserve"> </w:t>
      </w:r>
      <w:r w:rsidRPr="00C52D7D">
        <w:rPr>
          <w:sz w:val="28"/>
          <w:szCs w:val="28"/>
        </w:rPr>
        <w:t>г.;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списки почтовых отправлений;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должностную инструкцию;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р</w:t>
        </w:r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асчет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C52D7D">
        <w:rPr>
          <w:color w:val="000000"/>
          <w:sz w:val="28"/>
          <w:szCs w:val="28"/>
          <w:shd w:val="clear" w:color="auto" w:fill="FFFFFF"/>
        </w:rPr>
        <w:t>.</w:t>
      </w:r>
      <w:r w:rsidRPr="00C52D7D">
        <w:rPr>
          <w:sz w:val="28"/>
          <w:szCs w:val="28"/>
        </w:rPr>
        <w:t xml:space="preserve"> </w:t>
      </w:r>
    </w:p>
    <w:p w:rsidR="00971471" w:rsidRPr="00C52D7D" w:rsidP="00971471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Оценив исследованные доказательства в их совокупности, мировой с</w:t>
      </w:r>
      <w:r w:rsidRPr="00C52D7D">
        <w:rPr>
          <w:color w:val="171717" w:themeColor="background2" w:themeShade="1A"/>
          <w:sz w:val="28"/>
          <w:szCs w:val="28"/>
        </w:rPr>
        <w:t xml:space="preserve">удья </w:t>
      </w:r>
      <w:r w:rsidRPr="00C52D7D">
        <w:rPr>
          <w:color w:val="171717" w:themeColor="background2" w:themeShade="1A"/>
          <w:sz w:val="28"/>
          <w:szCs w:val="28"/>
        </w:rPr>
        <w:t xml:space="preserve">приходит к выводу, что </w:t>
      </w:r>
      <w:r w:rsidRPr="00C52D7D" w:rsidR="00C52D7D">
        <w:rPr>
          <w:sz w:val="28"/>
          <w:szCs w:val="28"/>
        </w:rPr>
        <w:t>Асланов М.А</w:t>
      </w:r>
      <w:r w:rsidRPr="00C52D7D">
        <w:rPr>
          <w:sz w:val="28"/>
          <w:szCs w:val="28"/>
        </w:rPr>
        <w:t>.</w:t>
      </w:r>
      <w:r w:rsidRPr="00C52D7D">
        <w:rPr>
          <w:color w:val="171717" w:themeColor="background2" w:themeShade="1A"/>
          <w:sz w:val="28"/>
          <w:szCs w:val="28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</w:t>
      </w:r>
      <w:r w:rsidRPr="00C52D7D">
        <w:rPr>
          <w:color w:val="171717" w:themeColor="background2" w:themeShade="1A"/>
          <w:sz w:val="28"/>
          <w:szCs w:val="28"/>
        </w:rPr>
        <w:t xml:space="preserve">я налоговой декларации в налоговый орган по месту учета. 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C52D7D" w:rsidP="00971471">
      <w:pPr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</w:t>
      </w:r>
      <w:r w:rsidRPr="00C52D7D">
        <w:rPr>
          <w:color w:val="171717" w:themeColor="background2" w:themeShade="1A"/>
          <w:sz w:val="28"/>
          <w:szCs w:val="28"/>
        </w:rPr>
        <w:t>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</w:t>
      </w:r>
      <w:r w:rsidRPr="00C52D7D">
        <w:rPr>
          <w:color w:val="171717" w:themeColor="background2" w:themeShade="1A"/>
          <w:sz w:val="28"/>
          <w:szCs w:val="28"/>
        </w:rPr>
        <w:t>имым назначить административное наказание в виде предупреждения.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C52D7D" w:rsidP="00971471">
      <w:pPr>
        <w:autoSpaceDE w:val="0"/>
        <w:autoSpaceDN w:val="0"/>
        <w:adjustRightInd w:val="0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sz w:val="28"/>
          <w:szCs w:val="28"/>
        </w:rPr>
        <w:t xml:space="preserve">директора </w:t>
      </w:r>
      <w:r w:rsidRPr="00C52D7D">
        <w:rPr>
          <w:color w:val="000099"/>
          <w:sz w:val="28"/>
          <w:szCs w:val="28"/>
        </w:rPr>
        <w:t xml:space="preserve">ООО «Каспий» </w:t>
      </w:r>
      <w:r w:rsidRPr="00C52D7D">
        <w:rPr>
          <w:b/>
          <w:sz w:val="28"/>
          <w:szCs w:val="28"/>
        </w:rPr>
        <w:t>Асланова Мунасиба Агасы о</w:t>
      </w:r>
      <w:r w:rsidRPr="00C52D7D">
        <w:rPr>
          <w:b/>
          <w:sz w:val="28"/>
          <w:szCs w:val="28"/>
        </w:rPr>
        <w:t>глы</w:t>
      </w:r>
      <w:r w:rsidRPr="00C52D7D">
        <w:rPr>
          <w:color w:val="171717" w:themeColor="background2" w:themeShade="1A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C52D7D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Постановление может быть обжалован</w:t>
      </w:r>
      <w:r w:rsidRPr="00C52D7D">
        <w:rPr>
          <w:sz w:val="28"/>
          <w:szCs w:val="28"/>
        </w:rPr>
        <w:t xml:space="preserve">о в Нижневартовский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</w:p>
    <w:p w:rsidR="008A06A5" w:rsidRPr="00C52D7D" w:rsidP="00E93CAD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3973F6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06B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D0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06B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88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0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4388D"/>
    <w:rsid w:val="000A083F"/>
    <w:rsid w:val="000A14F7"/>
    <w:rsid w:val="00212FA4"/>
    <w:rsid w:val="00245D7B"/>
    <w:rsid w:val="002925F0"/>
    <w:rsid w:val="002D2795"/>
    <w:rsid w:val="00301A93"/>
    <w:rsid w:val="003973F6"/>
    <w:rsid w:val="004D143E"/>
    <w:rsid w:val="00575913"/>
    <w:rsid w:val="005A7A11"/>
    <w:rsid w:val="005E33F7"/>
    <w:rsid w:val="005E63C0"/>
    <w:rsid w:val="00671561"/>
    <w:rsid w:val="0070287E"/>
    <w:rsid w:val="00770889"/>
    <w:rsid w:val="008A06A5"/>
    <w:rsid w:val="00971471"/>
    <w:rsid w:val="009F69C1"/>
    <w:rsid w:val="00A17CF3"/>
    <w:rsid w:val="00A220E2"/>
    <w:rsid w:val="00A84496"/>
    <w:rsid w:val="00B65BF2"/>
    <w:rsid w:val="00BA52ED"/>
    <w:rsid w:val="00C52D7D"/>
    <w:rsid w:val="00CD06B5"/>
    <w:rsid w:val="00DC2571"/>
    <w:rsid w:val="00E93CAD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D33D7-248C-4C9B-9646-7DDE7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5E63C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E6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