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4427A2">
        <w:rPr>
          <w:bCs/>
          <w:iCs/>
          <w:sz w:val="26"/>
          <w:szCs w:val="26"/>
        </w:rPr>
        <w:t>14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4427A2">
        <w:rPr>
          <w:sz w:val="26"/>
          <w:szCs w:val="26"/>
        </w:rPr>
        <w:t>Аксенов</w:t>
      </w:r>
      <w:r w:rsidR="000C6678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4427A2">
        <w:rPr>
          <w:sz w:val="26"/>
          <w:szCs w:val="26"/>
        </w:rPr>
        <w:t>Аксенова Артёма Андреевича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</w:t>
      </w:r>
      <w:r w:rsidR="00C57D50">
        <w:rPr>
          <w:sz w:val="26"/>
          <w:szCs w:val="26"/>
        </w:rPr>
        <w:t xml:space="preserve">ца                             </w:t>
      </w:r>
      <w:r w:rsidRPr="00044909" w:rsidR="0004490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 w:rsidR="0078601C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78601C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="003630A3">
        <w:rPr>
          <w:sz w:val="26"/>
          <w:szCs w:val="26"/>
        </w:rPr>
        <w:t>,</w:t>
      </w:r>
      <w:r w:rsidR="004427A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4427A2">
        <w:rPr>
          <w:sz w:val="26"/>
          <w:szCs w:val="26"/>
        </w:rPr>
        <w:t>,</w:t>
      </w:r>
      <w:r w:rsidR="003630A3">
        <w:rPr>
          <w:sz w:val="26"/>
          <w:szCs w:val="26"/>
        </w:rPr>
        <w:t xml:space="preserve"> </w:t>
      </w:r>
      <w:r w:rsidRPr="00044909" w:rsidR="00044909">
        <w:rPr>
          <w:sz w:val="26"/>
          <w:szCs w:val="26"/>
        </w:rPr>
        <w:t xml:space="preserve">не имеющего установленной инвалидности, </w:t>
      </w:r>
      <w:r w:rsidR="004427A2">
        <w:rPr>
          <w:sz w:val="26"/>
          <w:szCs w:val="26"/>
        </w:rPr>
        <w:t xml:space="preserve">не </w:t>
      </w:r>
      <w:r w:rsidR="00C57D50">
        <w:rPr>
          <w:sz w:val="26"/>
          <w:szCs w:val="26"/>
        </w:rPr>
        <w:t xml:space="preserve">работающего,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13.01.2025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 w:rsidR="00931F36">
        <w:rPr>
          <w:sz w:val="26"/>
          <w:szCs w:val="26"/>
        </w:rPr>
        <w:t>15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Аксенов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 w:rsidR="00C57D50">
        <w:rPr>
          <w:sz w:val="26"/>
          <w:szCs w:val="26"/>
        </w:rPr>
        <w:t xml:space="preserve">илого </w:t>
      </w:r>
      <w:r>
        <w:rPr>
          <w:sz w:val="26"/>
          <w:szCs w:val="26"/>
        </w:rPr>
        <w:t>многоквартирного дома № 14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 7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Аксенов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4427A2">
        <w:rPr>
          <w:sz w:val="26"/>
          <w:szCs w:val="26"/>
        </w:rPr>
        <w:t>Аксенов</w:t>
      </w:r>
      <w:r w:rsidRPr="00E15C78">
        <w:rPr>
          <w:sz w:val="26"/>
          <w:szCs w:val="26"/>
        </w:rPr>
        <w:t xml:space="preserve"> </w:t>
      </w:r>
      <w:r w:rsidR="004427A2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427A2">
        <w:rPr>
          <w:sz w:val="26"/>
          <w:szCs w:val="26"/>
        </w:rPr>
        <w:t>Аксенов</w:t>
      </w:r>
      <w:r w:rsidRPr="00E15C78" w:rsidR="004E440D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4427A2">
        <w:rPr>
          <w:sz w:val="26"/>
          <w:szCs w:val="26"/>
        </w:rPr>
        <w:t>Аксенов</w:t>
      </w:r>
      <w:r w:rsidRPr="00E15C78" w:rsidR="004E440D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</w:t>
      </w:r>
      <w:r w:rsidRPr="00E15C78">
        <w:rPr>
          <w:sz w:val="26"/>
          <w:szCs w:val="26"/>
        </w:rPr>
        <w:t>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</w:t>
      </w:r>
      <w:r w:rsidRPr="00E15C78">
        <w:rPr>
          <w:sz w:val="26"/>
          <w:szCs w:val="26"/>
        </w:rPr>
        <w:t>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4427A2">
        <w:rPr>
          <w:sz w:val="26"/>
          <w:szCs w:val="26"/>
        </w:rPr>
        <w:t>Аксенов</w:t>
      </w:r>
      <w:r w:rsidRPr="00E15C78" w:rsidR="004E440D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="004427A2">
        <w:rPr>
          <w:sz w:val="26"/>
          <w:szCs w:val="26"/>
        </w:rPr>
        <w:t xml:space="preserve"> 13.01.2025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4427A2">
        <w:rPr>
          <w:sz w:val="26"/>
          <w:szCs w:val="26"/>
        </w:rPr>
        <w:t>Аксенов</w:t>
      </w:r>
      <w:r w:rsidR="00BB2E03">
        <w:rPr>
          <w:sz w:val="26"/>
          <w:szCs w:val="26"/>
        </w:rPr>
        <w:t xml:space="preserve"> </w:t>
      </w:r>
      <w:r w:rsidR="004427A2">
        <w:rPr>
          <w:sz w:val="26"/>
          <w:szCs w:val="26"/>
        </w:rPr>
        <w:t>А.А.</w:t>
      </w:r>
      <w:r w:rsidR="00BB2E03">
        <w:rPr>
          <w:sz w:val="26"/>
          <w:szCs w:val="26"/>
        </w:rPr>
        <w:t xml:space="preserve"> указал, что </w:t>
      </w:r>
      <w:r w:rsidR="00C57D50">
        <w:rPr>
          <w:sz w:val="26"/>
          <w:szCs w:val="26"/>
        </w:rPr>
        <w:t xml:space="preserve">выпил </w:t>
      </w:r>
      <w:r w:rsidR="004427A2">
        <w:rPr>
          <w:sz w:val="26"/>
          <w:szCs w:val="26"/>
        </w:rPr>
        <w:t xml:space="preserve">0,5 л </w:t>
      </w:r>
      <w:r w:rsidR="00C57D50">
        <w:rPr>
          <w:sz w:val="26"/>
          <w:szCs w:val="26"/>
        </w:rPr>
        <w:t>коньяк</w:t>
      </w:r>
      <w:r w:rsidR="004427A2">
        <w:rPr>
          <w:sz w:val="26"/>
          <w:szCs w:val="26"/>
        </w:rPr>
        <w:t>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</w:t>
      </w:r>
      <w:r w:rsidRPr="00E15C78" w:rsidR="00367FC1">
        <w:rPr>
          <w:sz w:val="26"/>
          <w:szCs w:val="26"/>
        </w:rPr>
        <w:t xml:space="preserve">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4427A2">
        <w:rPr>
          <w:sz w:val="26"/>
          <w:szCs w:val="26"/>
        </w:rPr>
        <w:t>13.01.2025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4427A2">
        <w:rPr>
          <w:sz w:val="26"/>
          <w:szCs w:val="26"/>
        </w:rPr>
        <w:t>ей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Х. А.</w:t>
      </w:r>
      <w:r w:rsidR="004427A2">
        <w:rPr>
          <w:sz w:val="26"/>
          <w:szCs w:val="26"/>
        </w:rPr>
        <w:t xml:space="preserve"> и </w:t>
      </w:r>
      <w:r>
        <w:rPr>
          <w:sz w:val="26"/>
          <w:szCs w:val="26"/>
        </w:rPr>
        <w:t>Е.А.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4427A2">
        <w:rPr>
          <w:sz w:val="26"/>
          <w:szCs w:val="26"/>
        </w:rPr>
        <w:t>13.01.2025</w:t>
      </w:r>
      <w:r w:rsidRPr="00E15C78" w:rsidR="00F55B54">
        <w:rPr>
          <w:sz w:val="26"/>
          <w:szCs w:val="26"/>
        </w:rPr>
        <w:t xml:space="preserve">, </w:t>
      </w:r>
      <w:r w:rsidR="004427A2">
        <w:rPr>
          <w:sz w:val="26"/>
          <w:szCs w:val="26"/>
        </w:rPr>
        <w:t>предупреждённых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4427A2">
        <w:rPr>
          <w:sz w:val="26"/>
          <w:szCs w:val="26"/>
        </w:rPr>
        <w:t>13.01.2025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427A2">
        <w:rPr>
          <w:sz w:val="26"/>
          <w:szCs w:val="26"/>
        </w:rPr>
        <w:t>13.01.2025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4427A2">
        <w:rPr>
          <w:sz w:val="26"/>
          <w:szCs w:val="26"/>
        </w:rPr>
        <w:t>13.01.2025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4427A2">
        <w:rPr>
          <w:sz w:val="26"/>
          <w:szCs w:val="26"/>
        </w:rPr>
        <w:t>13.01.2025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427A2">
        <w:rPr>
          <w:sz w:val="26"/>
          <w:szCs w:val="26"/>
        </w:rPr>
        <w:t>13.01.2025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4427A2">
        <w:rPr>
          <w:sz w:val="26"/>
          <w:szCs w:val="26"/>
        </w:rPr>
        <w:t>Аксенов</w:t>
      </w:r>
      <w:r w:rsidRPr="00E15C78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состояния опьянения, согласно которому </w:t>
      </w:r>
      <w:r w:rsidRPr="00E15C78">
        <w:rPr>
          <w:sz w:val="26"/>
          <w:szCs w:val="26"/>
        </w:rPr>
        <w:t xml:space="preserve">у </w:t>
      </w:r>
      <w:r w:rsidR="004427A2">
        <w:rPr>
          <w:sz w:val="26"/>
          <w:szCs w:val="26"/>
        </w:rPr>
        <w:t>Аксенов</w:t>
      </w:r>
      <w:r w:rsidRPr="00E15C78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C57D50">
        <w:rPr>
          <w:sz w:val="26"/>
          <w:szCs w:val="26"/>
        </w:rPr>
        <w:t xml:space="preserve"> нарушения артикуляции и координации движений,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="004427A2">
        <w:rPr>
          <w:sz w:val="26"/>
          <w:szCs w:val="26"/>
        </w:rPr>
        <w:t>покачивания при ходьбе</w:t>
      </w:r>
      <w:r w:rsidR="00C57D50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427A2">
        <w:rPr>
          <w:sz w:val="26"/>
          <w:szCs w:val="26"/>
        </w:rPr>
        <w:t>1,01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4427A2">
        <w:rPr>
          <w:sz w:val="26"/>
          <w:szCs w:val="26"/>
        </w:rPr>
        <w:t>Аксенов</w:t>
      </w:r>
      <w:r w:rsidRPr="00E15C78" w:rsidR="006C0290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427A2">
        <w:rPr>
          <w:sz w:val="26"/>
          <w:szCs w:val="26"/>
        </w:rPr>
        <w:t>Аксенов</w:t>
      </w:r>
      <w:r w:rsidRPr="00E15C78" w:rsidR="00F9129D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4427A2">
        <w:rPr>
          <w:sz w:val="26"/>
          <w:szCs w:val="26"/>
        </w:rPr>
        <w:t>Аксенов</w:t>
      </w:r>
      <w:r w:rsidRPr="00E15C78" w:rsidR="00F9129D">
        <w:rPr>
          <w:sz w:val="26"/>
          <w:szCs w:val="26"/>
        </w:rPr>
        <w:t xml:space="preserve"> </w:t>
      </w:r>
      <w:r w:rsidR="004427A2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</w:t>
      </w:r>
      <w:r w:rsidRPr="00E15C78">
        <w:rPr>
          <w:sz w:val="26"/>
          <w:szCs w:val="26"/>
        </w:rPr>
        <w:t xml:space="preserve">еском порядке с минимальным разрывом во времени, что позволяет сделать вывод о доказанности вины </w:t>
      </w:r>
      <w:r w:rsidR="004427A2">
        <w:rPr>
          <w:sz w:val="26"/>
          <w:szCs w:val="26"/>
        </w:rPr>
        <w:t>Аксенов</w:t>
      </w:r>
      <w:r w:rsidRPr="00E15C78" w:rsidR="00F9129D"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</w:t>
      </w:r>
      <w:r w:rsidRPr="00BB2E03">
        <w:rPr>
          <w:sz w:val="26"/>
          <w:szCs w:val="26"/>
        </w:rPr>
        <w:t xml:space="preserve">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4427A2">
        <w:rPr>
          <w:sz w:val="26"/>
          <w:szCs w:val="26"/>
        </w:rPr>
        <w:t>Аксенов</w:t>
      </w:r>
      <w:r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Каких-либо неустранимых со</w:t>
      </w:r>
      <w:r w:rsidRPr="00BB2E03">
        <w:rPr>
          <w:sz w:val="26"/>
          <w:szCs w:val="26"/>
        </w:rPr>
        <w:t xml:space="preserve">мнений по делу, которые в силу ст. 1.5 КоАП РФ должны быть истолкованы в пользу </w:t>
      </w:r>
      <w:r w:rsidR="004427A2">
        <w:rPr>
          <w:sz w:val="26"/>
          <w:szCs w:val="26"/>
        </w:rPr>
        <w:t>Аксенов</w:t>
      </w:r>
      <w:r>
        <w:rPr>
          <w:sz w:val="26"/>
          <w:szCs w:val="26"/>
        </w:rPr>
        <w:t xml:space="preserve">а </w:t>
      </w:r>
      <w:r w:rsidR="004427A2">
        <w:rPr>
          <w:sz w:val="26"/>
          <w:szCs w:val="26"/>
        </w:rPr>
        <w:t>А.А.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4427A2">
        <w:rPr>
          <w:sz w:val="26"/>
          <w:szCs w:val="26"/>
        </w:rPr>
        <w:t>Аксенов</w:t>
      </w:r>
      <w:r w:rsidRPr="00E15C78">
        <w:rPr>
          <w:sz w:val="26"/>
          <w:szCs w:val="26"/>
        </w:rPr>
        <w:t xml:space="preserve">у </w:t>
      </w:r>
      <w:r w:rsidR="004427A2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</w:t>
      </w:r>
      <w:r w:rsidRPr="00E15C78">
        <w:rPr>
          <w:sz w:val="26"/>
          <w:szCs w:val="26"/>
        </w:rPr>
        <w:t xml:space="preserve">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Аксенов А.А.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</w:t>
      </w:r>
      <w:r w:rsidR="00C57D50">
        <w:rPr>
          <w:sz w:val="26"/>
          <w:szCs w:val="26"/>
        </w:rPr>
        <w:t xml:space="preserve">, </w:t>
      </w:r>
      <w:r w:rsidRPr="00BF35D3">
        <w:rPr>
          <w:sz w:val="26"/>
          <w:szCs w:val="26"/>
        </w:rPr>
        <w:t xml:space="preserve">не лишен возможности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>
        <w:rPr>
          <w:sz w:val="26"/>
          <w:szCs w:val="26"/>
        </w:rPr>
        <w:t xml:space="preserve"> в дальнейшем</w:t>
      </w:r>
      <w:r w:rsidRPr="00BF35D3">
        <w:rPr>
          <w:sz w:val="26"/>
          <w:szCs w:val="26"/>
        </w:rPr>
        <w:t>.</w:t>
      </w:r>
    </w:p>
    <w:p w:rsidR="0078601C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E15C78">
        <w:rPr>
          <w:sz w:val="26"/>
          <w:szCs w:val="26"/>
        </w:rPr>
        <w:t>, смягчающи</w:t>
      </w:r>
      <w:r>
        <w:rPr>
          <w:sz w:val="26"/>
          <w:szCs w:val="26"/>
        </w:rPr>
        <w:t>м Аксенову А.А. административну</w:t>
      </w:r>
      <w:r>
        <w:rPr>
          <w:sz w:val="26"/>
          <w:szCs w:val="26"/>
        </w:rPr>
        <w:t>ю ответственность мировой судья в соответствии с ч. 2 ст. 4.2 КоАП РФ признает наличие на иждивении Аксенова А.А. двоих малолетних детей.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="00BB2E03">
        <w:rPr>
          <w:sz w:val="26"/>
          <w:szCs w:val="26"/>
        </w:rPr>
        <w:t xml:space="preserve">отягчающих </w:t>
      </w:r>
      <w:r w:rsidRPr="00E15C78">
        <w:rPr>
          <w:sz w:val="26"/>
          <w:szCs w:val="26"/>
        </w:rPr>
        <w:t xml:space="preserve">административную </w:t>
      </w:r>
      <w:r>
        <w:rPr>
          <w:sz w:val="26"/>
          <w:szCs w:val="26"/>
        </w:rPr>
        <w:t>ответственность, не установлено, правонарушение совершено впервые.</w:t>
      </w:r>
      <w:r w:rsidRPr="00E15C78">
        <w:rPr>
          <w:sz w:val="26"/>
          <w:szCs w:val="26"/>
        </w:rPr>
        <w:t xml:space="preserve">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4427A2">
        <w:rPr>
          <w:sz w:val="26"/>
          <w:szCs w:val="26"/>
        </w:rPr>
        <w:t>Аксенов</w:t>
      </w:r>
      <w:r>
        <w:rPr>
          <w:sz w:val="26"/>
          <w:szCs w:val="26"/>
        </w:rPr>
        <w:t xml:space="preserve">у </w:t>
      </w:r>
      <w:r w:rsidR="004427A2">
        <w:rPr>
          <w:sz w:val="26"/>
          <w:szCs w:val="26"/>
        </w:rPr>
        <w:t>А.А.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Pr="004427A2" w:rsidR="004427A2">
        <w:rPr>
          <w:sz w:val="26"/>
          <w:szCs w:val="26"/>
        </w:rPr>
        <w:t xml:space="preserve">Аксенова Артёма Андреевича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</w:t>
      </w:r>
      <w:r w:rsidRPr="004522CA">
        <w:rPr>
          <w:sz w:val="26"/>
          <w:szCs w:val="26"/>
        </w:rPr>
        <w:t>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4427A2" w:rsidR="004427A2">
        <w:t xml:space="preserve"> </w:t>
      </w:r>
      <w:r w:rsidRPr="004427A2" w:rsidR="004427A2">
        <w:rPr>
          <w:sz w:val="26"/>
          <w:szCs w:val="26"/>
        </w:rPr>
        <w:t>0412365400255001852520112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</w:t>
            </w:r>
            <w:r w:rsidRPr="00575365">
              <w:t>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89941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4427A2">
        <w:rPr>
          <w:color w:val="000000"/>
          <w:sz w:val="26"/>
          <w:szCs w:val="26"/>
        </w:rPr>
        <w:t>Аксенов</w:t>
      </w:r>
      <w:r>
        <w:rPr>
          <w:color w:val="000000"/>
          <w:sz w:val="26"/>
          <w:szCs w:val="26"/>
        </w:rPr>
        <w:t xml:space="preserve">у </w:t>
      </w:r>
      <w:r w:rsidR="004427A2">
        <w:rPr>
          <w:color w:val="000000"/>
          <w:sz w:val="26"/>
          <w:szCs w:val="26"/>
        </w:rPr>
        <w:t>А.А.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4427A2">
        <w:rPr>
          <w:b w:val="0"/>
          <w:bCs w:val="0"/>
          <w:i w:val="0"/>
          <w:iCs w:val="0"/>
        </w:rPr>
        <w:t>185-2501/2025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4427A2">
        <w:rPr>
          <w:b w:val="0"/>
          <w:i w:val="0"/>
        </w:rPr>
        <w:t>000170-18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8D41B1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Дело № 5-</w:t>
    </w:r>
    <w:r w:rsidR="004427A2">
      <w:rPr>
        <w:b w:val="0"/>
        <w:i w:val="0"/>
      </w:rPr>
      <w:t>185-2501/2025</w:t>
    </w:r>
  </w:p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УИД 86</w:t>
    </w:r>
    <w:r w:rsidRPr="004427A2">
      <w:rPr>
        <w:b w:val="0"/>
        <w:i w:val="0"/>
        <w:lang w:val="en-US"/>
      </w:rPr>
      <w:t>MS</w:t>
    </w:r>
    <w:r w:rsidRPr="004427A2" w:rsidR="00FD4D10">
      <w:rPr>
        <w:b w:val="0"/>
        <w:i w:val="0"/>
      </w:rPr>
      <w:t>0025</w:t>
    </w:r>
    <w:r w:rsidRPr="004427A2">
      <w:rPr>
        <w:b w:val="0"/>
        <w:i w:val="0"/>
      </w:rPr>
      <w:t>-01-</w:t>
    </w:r>
    <w:r w:rsidR="004427A2">
      <w:rPr>
        <w:b w:val="0"/>
        <w:i w:val="0"/>
      </w:rPr>
      <w:t>2025</w:t>
    </w:r>
    <w:r w:rsidRPr="004427A2" w:rsidR="00FD4D10">
      <w:rPr>
        <w:b w:val="0"/>
        <w:i w:val="0"/>
      </w:rPr>
      <w:t>-</w:t>
    </w:r>
    <w:r w:rsidR="004427A2">
      <w:rPr>
        <w:b w:val="0"/>
        <w:i w:val="0"/>
      </w:rPr>
      <w:t>000170-18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2A42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27A2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8601C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41B1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1F36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57D50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6E9C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F936-735A-4698-A44E-71C4C870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