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ХМАО-Югры Бордунов М.Б., находящийся по адресу: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рассмотрев материалы дела в отношении: </w:t>
      </w:r>
      <w:r>
        <w:rPr>
          <w:rFonts w:ascii="Times New Roman" w:eastAsia="Times New Roman" w:hAnsi="Times New Roman" w:cs="Times New Roman"/>
          <w:sz w:val="28"/>
          <w:szCs w:val="28"/>
        </w:rPr>
        <w:t>Хайдарова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Ахмадбека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Мирзобековича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Хайдаров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3rplc-1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водителем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средством </w:t>
      </w:r>
      <w:r>
        <w:rPr>
          <w:rStyle w:val="cat-CarMakeModelgrp-24rplc-2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5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выполнил </w:t>
      </w:r>
      <w:r>
        <w:rPr>
          <w:rFonts w:ascii="Times New Roman" w:eastAsia="Times New Roman" w:hAnsi="Times New Roman" w:cs="Times New Roman"/>
          <w:sz w:val="28"/>
          <w:szCs w:val="28"/>
        </w:rPr>
        <w:t>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 отсутствии признаков уголовно наказуемого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eastAsia="Times New Roman" w:hAnsi="Times New Roman" w:cs="Times New Roman"/>
          <w:sz w:val="28"/>
          <w:szCs w:val="28"/>
        </w:rPr>
        <w:t>2.3.2 Правил дорожного движе</w:t>
      </w:r>
      <w:r>
        <w:rPr>
          <w:rFonts w:ascii="Times New Roman" w:eastAsia="Times New Roman" w:hAnsi="Times New Roman" w:cs="Times New Roman"/>
          <w:sz w:val="28"/>
          <w:szCs w:val="28"/>
        </w:rPr>
        <w:t>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Хайдаров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аседание не явился, извещен надлежащим образом, о причинах неявки суд не уведомил,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Хайдарова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пришел к следующим выводам.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Хайдарова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</w:t>
      </w:r>
      <w:r>
        <w:rPr>
          <w:rFonts w:ascii="Times New Roman" w:eastAsia="Times New Roman" w:hAnsi="Times New Roman" w:cs="Times New Roman"/>
          <w:sz w:val="28"/>
          <w:szCs w:val="28"/>
        </w:rPr>
        <w:t>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 ст. 12.26 КоАП РФ, пр</w:t>
      </w:r>
      <w:r>
        <w:rPr>
          <w:rFonts w:ascii="Times New Roman" w:eastAsia="Times New Roman" w:hAnsi="Times New Roman" w:cs="Times New Roman"/>
          <w:sz w:val="28"/>
          <w:szCs w:val="28"/>
        </w:rPr>
        <w:t>едставлены следующие документы: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Хайдаров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Style w:val="cat-Dategrp-7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3rplc-2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дома 21 по </w:t>
      </w:r>
      <w:r>
        <w:rPr>
          <w:rStyle w:val="cat-Addressgrp-4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транспортным средством </w:t>
      </w:r>
      <w:r>
        <w:rPr>
          <w:rStyle w:val="cat-CarMakeModelgrp-24rplc-3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5rplc-3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наказуемого деяния, в нарушение п.2.3.2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Style w:val="cat-Dategrp-9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Хайдаров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средством, поскольку управлял 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34619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>
        <w:rPr>
          <w:rStyle w:val="cat-Dategrp-7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>Хайдарова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>имелись признаки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Хайдаров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инспектора ДПС ГИБДД УМВД России по </w:t>
      </w:r>
      <w:r>
        <w:rPr>
          <w:rStyle w:val="cat-Addressgrp-0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административного правонарушения;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справка инспектора ИАЗ ГИБДД УМВД России по </w:t>
      </w:r>
      <w:r>
        <w:rPr>
          <w:rStyle w:val="cat-Addressgrp-0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операций с ВУ;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Хайдарова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сотрудников ДПС ГИБДД суд признаёт законными и обоснованными, поскольку они были осуществлены в строгом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PhoneNumbergrp-27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движения, утвержденного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приказом МВД России от </w:t>
        </w:r>
        <w:r>
          <w:rPr>
            <w:rStyle w:val="cat-Dategrp-10rplc-42"/>
            <w:rFonts w:ascii="Times New Roman" w:eastAsia="Times New Roman" w:hAnsi="Times New Roman" w:cs="Times New Roman"/>
            <w:color w:val="0000EE"/>
            <w:sz w:val="28"/>
            <w:szCs w:val="28"/>
          </w:rPr>
          <w:t>дата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N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664.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br/>
        </w:r>
      </w:hyperlink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установленные обстоятельства, суд приходит к выводу о том, что у сотрудников ГИБДД имелись все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Хайдарова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сделать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вывод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Хайдарова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12.26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Хайдарова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 ст. 12.26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(бездействия)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4.2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4.3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Хайдарова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Ахмадбека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Мирзобековича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12.26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штрафа в размере </w:t>
      </w:r>
      <w:r>
        <w:rPr>
          <w:rStyle w:val="cat-Sumgrp-19rplc-4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ствами сроком на 1 (од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ин) год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Хайдарову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то в течение трёх рабочих дней со дня вступления в законную силу постановления о назначении административного наказания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сдать водительское удостоверение и все другие имеющиеся у него удостоверения, предоставляющие право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</w:t>
      </w:r>
      <w:r>
        <w:rPr>
          <w:rStyle w:val="cat-Addressgrp-0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11rplc-52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50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0"/>
          <w:szCs w:val="20"/>
        </w:rPr>
        <w:t>платежа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03100643000000018700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РКЦ Ханты-Мансийск; БИК </w:t>
      </w:r>
      <w:r>
        <w:rPr>
          <w:rStyle w:val="cat-PhoneNumbergrp-28rplc-54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ОКТМО </w:t>
      </w:r>
      <w:r>
        <w:rPr>
          <w:rStyle w:val="cat-Addressgrp-0rplc-55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9rplc-5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ИНН </w:t>
      </w:r>
      <w:r>
        <w:rPr>
          <w:rStyle w:val="cat-PhoneNumbergrp-30rplc-5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КПП </w:t>
      </w:r>
      <w:r>
        <w:rPr>
          <w:rStyle w:val="cat-PhoneNumbergrp-31rplc-5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КБК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18811601123010001140; </w:t>
      </w:r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сч</w:t>
      </w:r>
      <w:r>
        <w:rPr>
          <w:rFonts w:ascii="Times New Roman" w:eastAsia="Times New Roman" w:hAnsi="Times New Roman" w:cs="Times New Roman"/>
          <w:sz w:val="20"/>
          <w:szCs w:val="20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188104862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03200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281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5rplc-59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0rplc-60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20"/>
          <w:szCs w:val="20"/>
        </w:rPr>
        <w:t>размере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суммы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неоплаченного штрафа, но не </w:t>
      </w:r>
      <w:r>
        <w:rPr>
          <w:rStyle w:val="cat-SumInWordsgrp-20rplc-61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32rplc-5">
    <w:name w:val="cat-ExternalSystemDefined grp-32 rplc-5"/>
    <w:basedOn w:val="DefaultParagraphFont"/>
  </w:style>
  <w:style w:type="character" w:customStyle="1" w:styleId="cat-PassportDatagrp-21rplc-6">
    <w:name w:val="cat-PassportData grp-21 rplc-6"/>
    <w:basedOn w:val="DefaultParagraphFont"/>
  </w:style>
  <w:style w:type="character" w:customStyle="1" w:styleId="cat-UserDefinedgrp-35rplc-8">
    <w:name w:val="cat-UserDefined grp-35 rplc-8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Timegrp-23rplc-18">
    <w:name w:val="cat-Time grp-23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CarMakeModelgrp-24rplc-20">
    <w:name w:val="cat-CarMakeModel grp-24 rplc-20"/>
    <w:basedOn w:val="DefaultParagraphFont"/>
  </w:style>
  <w:style w:type="character" w:customStyle="1" w:styleId="cat-CarNumbergrp-25rplc-21">
    <w:name w:val="cat-CarNumber grp-25 rplc-21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Timegrp-23rplc-29">
    <w:name w:val="cat-Time grp-23 rplc-29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CarMakeModelgrp-24rplc-31">
    <w:name w:val="cat-CarMakeModel grp-24 rplc-31"/>
    <w:basedOn w:val="DefaultParagraphFont"/>
  </w:style>
  <w:style w:type="character" w:customStyle="1" w:styleId="cat-CarNumbergrp-25rplc-32">
    <w:name w:val="cat-CarNumber grp-25 rplc-32"/>
    <w:basedOn w:val="DefaultParagraphFont"/>
  </w:style>
  <w:style w:type="character" w:customStyle="1" w:styleId="cat-Dategrp-9rplc-33">
    <w:name w:val="cat-Date grp-9 rplc-33"/>
    <w:basedOn w:val="DefaultParagraphFont"/>
  </w:style>
  <w:style w:type="character" w:customStyle="1" w:styleId="cat-Dategrp-7rplc-35">
    <w:name w:val="cat-Date grp-7 rplc-35"/>
    <w:basedOn w:val="DefaultParagraphFont"/>
  </w:style>
  <w:style w:type="character" w:customStyle="1" w:styleId="cat-Addressgrp-0rplc-38">
    <w:name w:val="cat-Address grp-0 rplc-38"/>
    <w:basedOn w:val="DefaultParagraphFont"/>
  </w:style>
  <w:style w:type="character" w:customStyle="1" w:styleId="cat-Addressgrp-0rplc-39">
    <w:name w:val="cat-Address grp-0 rplc-39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Dategrp-10rplc-42">
    <w:name w:val="cat-Date grp-10 rplc-42"/>
    <w:basedOn w:val="DefaultParagraphFont"/>
  </w:style>
  <w:style w:type="character" w:customStyle="1" w:styleId="cat-Sumgrp-19rplc-47">
    <w:name w:val="cat-Sum grp-19 rplc-47"/>
    <w:basedOn w:val="DefaultParagraphFont"/>
  </w:style>
  <w:style w:type="character" w:customStyle="1" w:styleId="cat-Addressgrp-0rplc-49">
    <w:name w:val="cat-Address grp-0 rplc-49"/>
    <w:basedOn w:val="DefaultParagraphFont"/>
  </w:style>
  <w:style w:type="character" w:customStyle="1" w:styleId="cat-Dategrp-11rplc-52">
    <w:name w:val="cat-Date grp-11 rplc-52"/>
    <w:basedOn w:val="DefaultParagraphFont"/>
  </w:style>
  <w:style w:type="character" w:customStyle="1" w:styleId="cat-PhoneNumbergrp-28rplc-54">
    <w:name w:val="cat-PhoneNumber grp-28 rplc-54"/>
    <w:basedOn w:val="DefaultParagraphFont"/>
  </w:style>
  <w:style w:type="character" w:customStyle="1" w:styleId="cat-Addressgrp-0rplc-55">
    <w:name w:val="cat-Address grp-0 rplc-55"/>
    <w:basedOn w:val="DefaultParagraphFont"/>
  </w:style>
  <w:style w:type="character" w:customStyle="1" w:styleId="cat-PhoneNumbergrp-29rplc-56">
    <w:name w:val="cat-PhoneNumber grp-29 rplc-56"/>
    <w:basedOn w:val="DefaultParagraphFont"/>
  </w:style>
  <w:style w:type="character" w:customStyle="1" w:styleId="cat-PhoneNumbergrp-30rplc-57">
    <w:name w:val="cat-PhoneNumber grp-30 rplc-57"/>
    <w:basedOn w:val="DefaultParagraphFont"/>
  </w:style>
  <w:style w:type="character" w:customStyle="1" w:styleId="cat-PhoneNumbergrp-31rplc-58">
    <w:name w:val="cat-PhoneNumber grp-31 rplc-58"/>
    <w:basedOn w:val="DefaultParagraphFont"/>
  </w:style>
  <w:style w:type="character" w:customStyle="1" w:styleId="cat-Addressgrp-5rplc-59">
    <w:name w:val="cat-Address grp-5 rplc-59"/>
    <w:basedOn w:val="DefaultParagraphFont"/>
  </w:style>
  <w:style w:type="character" w:customStyle="1" w:styleId="cat-Addressgrp-0rplc-60">
    <w:name w:val="cat-Address grp-0 rplc-60"/>
    <w:basedOn w:val="DefaultParagraphFont"/>
  </w:style>
  <w:style w:type="character" w:customStyle="1" w:styleId="cat-SumInWordsgrp-20rplc-61">
    <w:name w:val="cat-SumInWords grp-20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71682148.0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2082530.130114" TargetMode="External" /><Relationship Id="rId8" Type="http://schemas.openxmlformats.org/officeDocument/2006/relationships/hyperlink" Target="garantF1://12061120.1000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