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Дело № 5-</w:t>
      </w:r>
      <w:r>
        <w:rPr>
          <w:rFonts w:ascii="Times New Roman" w:eastAsia="Times New Roman" w:hAnsi="Times New Roman" w:cs="Times New Roman"/>
          <w:sz w:val="28"/>
          <w:szCs w:val="28"/>
        </w:rPr>
        <w:t>139-2612/2024</w:t>
      </w:r>
    </w:p>
    <w:p>
      <w:pPr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0067-01-2024-000079-86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17 января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г. Сургут</w:t>
      </w:r>
    </w:p>
    <w:p>
      <w:pPr>
        <w:tabs>
          <w:tab w:val="left" w:pos="3615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12 Сургутского судебного района города окружного значения Сургут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Думлер Г.П.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402,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Иванова </w:t>
      </w:r>
      <w:r>
        <w:rPr>
          <w:rStyle w:val="cat-UserDefinedgrp-32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предусмотренном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ст.19.24 </w:t>
      </w:r>
      <w:r>
        <w:rPr>
          <w:rFonts w:ascii="Times New Roman" w:eastAsia="Times New Roman" w:hAnsi="Times New Roman" w:cs="Times New Roman"/>
          <w:sz w:val="28"/>
          <w:szCs w:val="28"/>
        </w:rPr>
        <w:t>КоАП РФ, в отношении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Иванова </w:t>
      </w:r>
      <w:r>
        <w:rPr>
          <w:rStyle w:val="cat-UserDefinedgrp-33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гражданина Российской Федерации, русским языком владеющего, проживающего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без регистрации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адресу: ХМА</w:t>
      </w:r>
      <w:r>
        <w:rPr>
          <w:rFonts w:ascii="Times New Roman" w:eastAsia="Times New Roman" w:hAnsi="Times New Roman" w:cs="Times New Roman"/>
          <w:sz w:val="28"/>
          <w:szCs w:val="28"/>
        </w:rPr>
        <w:t>О-Югр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Style w:val="cat-UserDefinedgrp-34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Иванов </w:t>
      </w:r>
      <w:r>
        <w:rPr>
          <w:rStyle w:val="cat-UserDefinedgrp-32rplc-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вляясь лицом</w:t>
      </w:r>
      <w:r>
        <w:rPr>
          <w:rFonts w:ascii="Times New Roman" w:eastAsia="Times New Roman" w:hAnsi="Times New Roman" w:cs="Times New Roman"/>
          <w:sz w:val="28"/>
          <w:szCs w:val="28"/>
        </w:rPr>
        <w:t>, в отношении которой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 административный надзор,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имея ограничение, возложенное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него </w:t>
      </w:r>
      <w:r>
        <w:rPr>
          <w:rFonts w:ascii="Times New Roman" w:eastAsia="Times New Roman" w:hAnsi="Times New Roman" w:cs="Times New Roman"/>
          <w:sz w:val="28"/>
          <w:szCs w:val="28"/>
        </w:rPr>
        <w:t>решением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Новосибирского районного </w:t>
      </w:r>
      <w:r>
        <w:rPr>
          <w:rFonts w:ascii="Times New Roman" w:eastAsia="Times New Roman" w:hAnsi="Times New Roman" w:cs="Times New Roman"/>
          <w:sz w:val="28"/>
          <w:szCs w:val="28"/>
        </w:rPr>
        <w:t>суда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Новосибирской области от 31 января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 года </w:t>
      </w:r>
      <w:r>
        <w:rPr>
          <w:rFonts w:ascii="Times New Roman" w:eastAsia="Times New Roman" w:hAnsi="Times New Roman" w:cs="Times New Roman"/>
          <w:sz w:val="28"/>
          <w:szCs w:val="28"/>
        </w:rPr>
        <w:t>в виде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обязательной явки для регистрации в ОВД по м</w:t>
      </w:r>
      <w:r>
        <w:rPr>
          <w:rFonts w:ascii="Times New Roman" w:eastAsia="Times New Roman" w:hAnsi="Times New Roman" w:cs="Times New Roman"/>
          <w:sz w:val="28"/>
          <w:szCs w:val="28"/>
        </w:rPr>
        <w:t>есту жительства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раза в месяц, 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именно второй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четвертый понедельник каждого месяца, </w:t>
      </w:r>
      <w:r>
        <w:rPr>
          <w:rFonts w:ascii="Times New Roman" w:eastAsia="Times New Roman" w:hAnsi="Times New Roman" w:cs="Times New Roman"/>
          <w:sz w:val="28"/>
          <w:szCs w:val="28"/>
        </w:rPr>
        <w:t>однако 08.01.2024 года не явился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ОП-1 УМВД России по г. Сургуту, чем нарушил </w:t>
      </w:r>
      <w:r>
        <w:rPr>
          <w:rFonts w:ascii="Times New Roman" w:eastAsia="Times New Roman" w:hAnsi="Times New Roman" w:cs="Times New Roman"/>
          <w:sz w:val="28"/>
          <w:szCs w:val="28"/>
        </w:rPr>
        <w:t>ограничение, возложенное на него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Иванов </w:t>
      </w:r>
      <w:r>
        <w:rPr>
          <w:rStyle w:val="cat-UserDefinedgrp-32rplc-2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того,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Иванова </w:t>
      </w:r>
      <w:r>
        <w:rPr>
          <w:rStyle w:val="cat-UserDefinedgrp-32rplc-2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 подтверждается: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Style w:val="cat-UserDefinedgrp-35rplc-2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16.01.2024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рапортом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УУП ОП №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УМВД России по г. Сургуту от 16.01.2024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решение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Новосибирского районного суда Новосибирской области от 31 января 2023 </w:t>
      </w:r>
      <w:r>
        <w:rPr>
          <w:rFonts w:ascii="Times New Roman" w:eastAsia="Times New Roman" w:hAnsi="Times New Roman" w:cs="Times New Roman"/>
          <w:sz w:val="28"/>
          <w:szCs w:val="28"/>
        </w:rPr>
        <w:t>года;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копией дела административного надзора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Иванова </w:t>
      </w:r>
      <w:r>
        <w:rPr>
          <w:rStyle w:val="cat-UserDefinedgrp-36rplc-36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 выше приведенные доказательства в их совокупности, суд с учетом обстоятельств дела, считает виновность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Иванова </w:t>
      </w:r>
      <w:r>
        <w:rPr>
          <w:rStyle w:val="cat-UserDefinedgrp-32rplc-3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 </w:t>
      </w:r>
      <w:r>
        <w:rPr>
          <w:rFonts w:ascii="Times New Roman" w:eastAsia="Times New Roman" w:hAnsi="Times New Roman" w:cs="Times New Roman"/>
          <w:sz w:val="28"/>
          <w:szCs w:val="28"/>
        </w:rPr>
        <w:t>полностью доказанной.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Иванова </w:t>
      </w:r>
      <w:r>
        <w:rPr>
          <w:rStyle w:val="cat-UserDefinedgrp-32rplc-4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19.24 КоАП РФ – несоблюдение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лицом, в отношении которого установлен административный надзор, административных ограничения или ограничений, установленных ему судом в соответствии с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если эти действия (бездействие) не содержат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29.2 КоАП РФ, исключающих возможность рассмотрения дела,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административную ответственность судом не установлено.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его отношение к содеянному,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29.9-29.11 КоАП РФ, мировой судья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Иванова </w:t>
      </w:r>
      <w:r>
        <w:rPr>
          <w:rStyle w:val="cat-UserDefinedgrp-37rplc-4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19.24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и назначить наказание в виде штрафа в размере 10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 (одной тысячи) рублей.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8"/>
          <w:szCs w:val="28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z w:val="28"/>
          <w:szCs w:val="28"/>
        </w:rPr>
        <w:t>. 04872D08080, КБК 720</w:t>
      </w:r>
      <w:r>
        <w:rPr>
          <w:rFonts w:ascii="Times New Roman" w:eastAsia="Times New Roman" w:hAnsi="Times New Roman" w:cs="Times New Roman"/>
          <w:sz w:val="28"/>
          <w:szCs w:val="28"/>
        </w:rPr>
        <w:t>11601193019000140</w:t>
      </w:r>
      <w:r>
        <w:rPr>
          <w:rFonts w:ascii="Times New Roman" w:eastAsia="Times New Roman" w:hAnsi="Times New Roman" w:cs="Times New Roman"/>
          <w:sz w:val="28"/>
          <w:szCs w:val="28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УИН 0412365400675001392419108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д.9 ул. Гагарина г. Сургут.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>может быть обжаловано в течение десяти суток со дня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вручения или получения копии постановления в Сургутский городской суд через мировую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Г.П. Думлер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Style w:val="cat-UserDefinedgrp-38rplc-54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2rplc-8">
    <w:name w:val="cat-UserDefined grp-32 rplc-8"/>
    <w:basedOn w:val="DefaultParagraphFont"/>
  </w:style>
  <w:style w:type="character" w:customStyle="1" w:styleId="cat-UserDefinedgrp-33rplc-10">
    <w:name w:val="cat-UserDefined grp-33 rplc-10"/>
    <w:basedOn w:val="DefaultParagraphFont"/>
  </w:style>
  <w:style w:type="character" w:customStyle="1" w:styleId="cat-UserDefinedgrp-34rplc-13">
    <w:name w:val="cat-UserDefined grp-34 rplc-13"/>
    <w:basedOn w:val="DefaultParagraphFont"/>
  </w:style>
  <w:style w:type="character" w:customStyle="1" w:styleId="cat-UserDefinedgrp-32rplc-19">
    <w:name w:val="cat-UserDefined grp-32 rplc-19"/>
    <w:basedOn w:val="DefaultParagraphFont"/>
  </w:style>
  <w:style w:type="character" w:customStyle="1" w:styleId="cat-UserDefinedgrp-32rplc-25">
    <w:name w:val="cat-UserDefined grp-32 rplc-25"/>
    <w:basedOn w:val="DefaultParagraphFont"/>
  </w:style>
  <w:style w:type="character" w:customStyle="1" w:styleId="cat-UserDefinedgrp-32rplc-27">
    <w:name w:val="cat-UserDefined grp-32 rplc-27"/>
    <w:basedOn w:val="DefaultParagraphFont"/>
  </w:style>
  <w:style w:type="character" w:customStyle="1" w:styleId="cat-UserDefinedgrp-35rplc-28">
    <w:name w:val="cat-UserDefined grp-35 rplc-28"/>
    <w:basedOn w:val="DefaultParagraphFont"/>
  </w:style>
  <w:style w:type="character" w:customStyle="1" w:styleId="cat-UserDefinedgrp-36rplc-36">
    <w:name w:val="cat-UserDefined grp-36 rplc-36"/>
    <w:basedOn w:val="DefaultParagraphFont"/>
  </w:style>
  <w:style w:type="character" w:customStyle="1" w:styleId="cat-UserDefinedgrp-32rplc-38">
    <w:name w:val="cat-UserDefined grp-32 rplc-38"/>
    <w:basedOn w:val="DefaultParagraphFont"/>
  </w:style>
  <w:style w:type="character" w:customStyle="1" w:styleId="cat-UserDefinedgrp-32rplc-40">
    <w:name w:val="cat-UserDefined grp-32 rplc-40"/>
    <w:basedOn w:val="DefaultParagraphFont"/>
  </w:style>
  <w:style w:type="character" w:customStyle="1" w:styleId="cat-UserDefinedgrp-37rplc-42">
    <w:name w:val="cat-UserDefined grp-37 rplc-42"/>
    <w:basedOn w:val="DefaultParagraphFont"/>
  </w:style>
  <w:style w:type="character" w:customStyle="1" w:styleId="cat-UserDefinedgrp-38rplc-54">
    <w:name w:val="cat-UserDefined grp-38 rplc-5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84517.4" TargetMode="External" /><Relationship Id="rId5" Type="http://schemas.openxmlformats.org/officeDocument/2006/relationships/hyperlink" Target="garantF1://10008000.31401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