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2"/>
          <w:szCs w:val="22"/>
        </w:rPr>
      </w:pPr>
    </w:p>
    <w:p>
      <w:pPr>
        <w:spacing w:before="0" w:after="0"/>
        <w:ind w:firstLine="567"/>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007</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января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w:t>
      </w:r>
    </w:p>
    <w:p>
      <w:pPr>
        <w:spacing w:before="0" w:after="0"/>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Ачкасова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302</w:t>
      </w:r>
      <w:r>
        <w:rPr>
          <w:rFonts w:ascii="Times New Roman" w:eastAsia="Times New Roman" w:hAnsi="Times New Roman" w:cs="Times New Roman"/>
          <w:sz w:val="28"/>
          <w:szCs w:val="28"/>
        </w:rPr>
        <w:t xml:space="preserve">, </w:t>
      </w:r>
    </w:p>
    <w:p>
      <w:pPr>
        <w:spacing w:before="0" w:after="0"/>
        <w:ind w:right="21" w:firstLine="567"/>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rPr>
          <w:sz w:val="28"/>
          <w:szCs w:val="28"/>
        </w:rPr>
      </w:pP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Фуада</w:t>
      </w:r>
      <w:r>
        <w:rPr>
          <w:rFonts w:ascii="Times New Roman" w:eastAsia="Times New Roman" w:hAnsi="Times New Roman" w:cs="Times New Roman"/>
          <w:sz w:val="28"/>
          <w:szCs w:val="28"/>
        </w:rPr>
        <w:t xml:space="preserve"> Физули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UserDefinedgrp-37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урожен</w:t>
      </w:r>
      <w:r>
        <w:rPr>
          <w:rFonts w:ascii="Times New Roman" w:eastAsia="Times New Roman" w:hAnsi="Times New Roman" w:cs="Times New Roman"/>
          <w:sz w:val="28"/>
          <w:szCs w:val="28"/>
        </w:rPr>
        <w:t xml:space="preserve">ца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паспорт </w:t>
      </w:r>
      <w:r>
        <w:rPr>
          <w:rStyle w:val="cat-UserDefinedgrp-39rplc-12"/>
          <w:rFonts w:ascii="Times New Roman" w:eastAsia="Times New Roman" w:hAnsi="Times New Roman" w:cs="Times New Roman"/>
          <w:sz w:val="28"/>
          <w:szCs w:val="28"/>
        </w:rPr>
        <w:t>...</w:t>
      </w:r>
      <w:r>
        <w:rPr>
          <w:rFonts w:ascii="Times New Roman" w:eastAsia="Times New Roman" w:hAnsi="Times New Roman" w:cs="Times New Roman"/>
          <w:sz w:val="28"/>
          <w:szCs w:val="28"/>
        </w:rPr>
        <w:t>, з</w:t>
      </w:r>
      <w:r>
        <w:rPr>
          <w:rFonts w:ascii="Times New Roman" w:eastAsia="Times New Roman" w:hAnsi="Times New Roman" w:cs="Times New Roman"/>
          <w:sz w:val="28"/>
          <w:szCs w:val="28"/>
        </w:rPr>
        <w:t>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UserDefinedgrp-40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индивидуальный предприниматель, </w:t>
      </w:r>
    </w:p>
    <w:p>
      <w:pPr>
        <w:spacing w:before="0" w:after="0"/>
        <w:ind w:right="21" w:firstLine="567"/>
        <w:jc w:val="both"/>
        <w:rPr>
          <w:sz w:val="28"/>
          <w:szCs w:val="28"/>
        </w:rPr>
      </w:pPr>
    </w:p>
    <w:p>
      <w:pPr>
        <w:spacing w:before="0" w:after="0"/>
        <w:ind w:right="21" w:firstLine="567"/>
        <w:jc w:val="center"/>
        <w:rPr>
          <w:sz w:val="28"/>
          <w:szCs w:val="28"/>
        </w:rPr>
      </w:pPr>
      <w:r>
        <w:rPr>
          <w:rFonts w:ascii="Times New Roman" w:eastAsia="Times New Roman" w:hAnsi="Times New Roman" w:cs="Times New Roman"/>
          <w:sz w:val="28"/>
          <w:szCs w:val="28"/>
        </w:rPr>
        <w:t>установил:</w:t>
      </w:r>
    </w:p>
    <w:p>
      <w:pPr>
        <w:spacing w:before="0" w:after="0"/>
        <w:ind w:right="21" w:firstLine="709"/>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проживая по адресу: ХМАО-Югра г. Сургут, пр. Набережный, д. 78 кв. 32, </w:t>
      </w:r>
      <w:r>
        <w:rPr>
          <w:rFonts w:ascii="Times New Roman" w:eastAsia="Times New Roman" w:hAnsi="Times New Roman" w:cs="Times New Roman"/>
          <w:sz w:val="28"/>
          <w:szCs w:val="28"/>
        </w:rPr>
        <w:t xml:space="preserve">в срок </w:t>
      </w:r>
      <w:r>
        <w:rPr>
          <w:rFonts w:ascii="Times New Roman" w:eastAsia="Times New Roman" w:hAnsi="Times New Roman" w:cs="Times New Roman"/>
          <w:sz w:val="28"/>
          <w:szCs w:val="28"/>
        </w:rPr>
        <w:t>не позднее 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.11.2024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41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предписание </w:t>
      </w:r>
      <w:r>
        <w:rPr>
          <w:rFonts w:ascii="Times New Roman" w:eastAsia="Times New Roman" w:hAnsi="Times New Roman" w:cs="Times New Roman"/>
          <w:sz w:val="28"/>
          <w:szCs w:val="28"/>
        </w:rPr>
        <w:t xml:space="preserve">муниципального жилищного инспектора отдела муниципального жилищного контроля </w:t>
      </w:r>
      <w:r>
        <w:rPr>
          <w:rFonts w:ascii="Times New Roman" w:eastAsia="Times New Roman" w:hAnsi="Times New Roman" w:cs="Times New Roman"/>
          <w:sz w:val="28"/>
          <w:szCs w:val="28"/>
        </w:rPr>
        <w:t xml:space="preserve">контрольного управления Администрации города Сургута от </w:t>
      </w:r>
      <w:r>
        <w:rPr>
          <w:rFonts w:ascii="Times New Roman" w:eastAsia="Times New Roman" w:hAnsi="Times New Roman" w:cs="Times New Roman"/>
          <w:sz w:val="28"/>
          <w:szCs w:val="28"/>
        </w:rPr>
        <w:t>25.09</w:t>
      </w:r>
      <w:r>
        <w:rPr>
          <w:rFonts w:ascii="Times New Roman" w:eastAsia="Times New Roman" w:hAnsi="Times New Roman" w:cs="Times New Roman"/>
          <w:sz w:val="28"/>
          <w:szCs w:val="28"/>
        </w:rPr>
        <w:t xml:space="preserve">.2024 № </w:t>
      </w: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w:t>
      </w:r>
      <w:r>
        <w:rPr>
          <w:rFonts w:ascii="Times New Roman" w:eastAsia="Times New Roman" w:hAnsi="Times New Roman" w:cs="Times New Roman"/>
          <w:sz w:val="28"/>
          <w:szCs w:val="28"/>
        </w:rPr>
        <w:t xml:space="preserve"> административное правонарушение, предусмотренное ч. 1 ст. 19.5 КоАП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Изучив матери</w:t>
      </w:r>
      <w:r>
        <w:rPr>
          <w:rFonts w:ascii="Times New Roman" w:eastAsia="Times New Roman" w:hAnsi="Times New Roman" w:cs="Times New Roman"/>
          <w:sz w:val="28"/>
          <w:szCs w:val="28"/>
        </w:rPr>
        <w:t>алы дела</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ходит</w:t>
      </w:r>
      <w:r>
        <w:rPr>
          <w:rFonts w:ascii="Times New Roman" w:eastAsia="Times New Roman" w:hAnsi="Times New Roman" w:cs="Times New Roman"/>
          <w:sz w:val="28"/>
          <w:szCs w:val="28"/>
        </w:rPr>
        <w:t xml:space="preserve"> к следующим выводам.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w:t>
      </w:r>
      <w:r>
        <w:rPr>
          <w:rFonts w:ascii="Times New Roman" w:eastAsia="Times New Roman" w:hAnsi="Times New Roman" w:cs="Times New Roman"/>
          <w:sz w:val="28"/>
          <w:szCs w:val="28"/>
        </w:rPr>
        <w:t xml:space="preserve">инкриминируемого </w:t>
      </w:r>
      <w:r>
        <w:rPr>
          <w:rFonts w:ascii="Times New Roman" w:eastAsia="Times New Roman" w:hAnsi="Times New Roman" w:cs="Times New Roman"/>
          <w:sz w:val="28"/>
          <w:szCs w:val="28"/>
        </w:rPr>
        <w:t xml:space="preserve">правонарушения </w:t>
      </w:r>
      <w:r>
        <w:rPr>
          <w:rFonts w:ascii="Times New Roman" w:eastAsia="Times New Roman" w:hAnsi="Times New Roman" w:cs="Times New Roman"/>
          <w:sz w:val="28"/>
          <w:szCs w:val="28"/>
        </w:rPr>
        <w:t>представ</w:t>
      </w:r>
      <w:r>
        <w:rPr>
          <w:rFonts w:ascii="Times New Roman" w:eastAsia="Times New Roman" w:hAnsi="Times New Roman" w:cs="Times New Roman"/>
          <w:sz w:val="28"/>
          <w:szCs w:val="28"/>
        </w:rPr>
        <w:t>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w:t>
      </w:r>
      <w:r>
        <w:rPr>
          <w:rFonts w:ascii="Times New Roman" w:eastAsia="Times New Roman" w:hAnsi="Times New Roman" w:cs="Times New Roman"/>
          <w:sz w:val="28"/>
          <w:szCs w:val="28"/>
        </w:rPr>
        <w:t xml:space="preserve"> документы: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административно</w:t>
      </w:r>
      <w:r>
        <w:rPr>
          <w:rFonts w:ascii="Times New Roman" w:eastAsia="Times New Roman" w:hAnsi="Times New Roman" w:cs="Times New Roman"/>
          <w:sz w:val="28"/>
          <w:szCs w:val="28"/>
        </w:rPr>
        <w:t xml:space="preserve">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уведомление о явке для составления протокола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список почтовых отправлений;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предписани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жилищного инспектора отдела муниципального жилищного контроля контрольного управления Администрации города Сургута 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.09.2024 № </w:t>
      </w: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в срок</w:t>
      </w:r>
      <w:r>
        <w:rPr>
          <w:rFonts w:ascii="Times New Roman" w:eastAsia="Times New Roman" w:hAnsi="Times New Roman" w:cs="Times New Roman"/>
          <w:sz w:val="28"/>
          <w:szCs w:val="28"/>
        </w:rPr>
        <w:t xml:space="preserve"> не позднее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лжен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согласовать с </w:t>
      </w:r>
      <w:r>
        <w:rPr>
          <w:rFonts w:ascii="Times New Roman" w:eastAsia="Times New Roman" w:hAnsi="Times New Roman" w:cs="Times New Roman"/>
          <w:sz w:val="28"/>
          <w:szCs w:val="28"/>
        </w:rPr>
        <w:t>департаментом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архитектуры</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градостроительства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города эскизный проект некапитального строения, сооружения в виде </w:t>
      </w:r>
      <w:r>
        <w:rPr>
          <w:rFonts w:ascii="Times New Roman" w:eastAsia="Times New Roman" w:hAnsi="Times New Roman" w:cs="Times New Roman"/>
          <w:sz w:val="28"/>
          <w:szCs w:val="28"/>
        </w:rPr>
        <w:t>нестационарного</w:t>
      </w:r>
      <w:r>
        <w:rPr>
          <w:rFonts w:ascii="Times New Roman" w:eastAsia="Times New Roman" w:hAnsi="Times New Roman" w:cs="Times New Roman"/>
          <w:sz w:val="28"/>
          <w:szCs w:val="28"/>
        </w:rPr>
        <w:t xml:space="preserve"> торгового объекта «</w:t>
      </w:r>
      <w:r>
        <w:rPr>
          <w:rFonts w:ascii="Times New Roman" w:eastAsia="Times New Roman" w:hAnsi="Times New Roman" w:cs="Times New Roman"/>
          <w:sz w:val="28"/>
          <w:szCs w:val="28"/>
        </w:rPr>
        <w:t>Овощи-фрукты</w:t>
      </w:r>
      <w:r>
        <w:rPr>
          <w:rFonts w:ascii="Times New Roman" w:eastAsia="Times New Roman" w:hAnsi="Times New Roman" w:cs="Times New Roman"/>
          <w:sz w:val="28"/>
          <w:szCs w:val="28"/>
        </w:rPr>
        <w:t xml:space="preserve">» в порядке, установленном муниципальным правовым актом, либо </w:t>
      </w:r>
      <w:r>
        <w:rPr>
          <w:rFonts w:ascii="Times New Roman" w:eastAsia="Times New Roman" w:hAnsi="Times New Roman" w:cs="Times New Roman"/>
          <w:sz w:val="28"/>
          <w:szCs w:val="28"/>
        </w:rPr>
        <w:t xml:space="preserve">демонтировать с придомовой территории </w:t>
      </w:r>
      <w:r>
        <w:rPr>
          <w:rFonts w:ascii="Times New Roman" w:eastAsia="Times New Roman" w:hAnsi="Times New Roman" w:cs="Times New Roman"/>
          <w:sz w:val="28"/>
          <w:szCs w:val="28"/>
        </w:rPr>
        <w:t xml:space="preserve">многоквартирного дома № </w:t>
      </w:r>
      <w:r>
        <w:rPr>
          <w:rStyle w:val="cat-UserDefinedgrp-42rplc-2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w:t>
      </w:r>
      <w:r>
        <w:rPr>
          <w:rFonts w:ascii="Times New Roman" w:eastAsia="Times New Roman" w:hAnsi="Times New Roman" w:cs="Times New Roman"/>
          <w:sz w:val="28"/>
          <w:szCs w:val="28"/>
        </w:rPr>
        <w:t xml:space="preserve">направлено </w:t>
      </w:r>
      <w:r>
        <w:rPr>
          <w:rFonts w:ascii="Times New Roman" w:eastAsia="Times New Roman" w:hAnsi="Times New Roman" w:cs="Times New Roman"/>
          <w:sz w:val="28"/>
          <w:szCs w:val="28"/>
        </w:rPr>
        <w:t>Мамедов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25</w:t>
      </w:r>
      <w:r>
        <w:rPr>
          <w:rFonts w:ascii="Times New Roman" w:eastAsia="Times New Roman" w:hAnsi="Times New Roman" w:cs="Times New Roman"/>
          <w:sz w:val="28"/>
          <w:szCs w:val="28"/>
        </w:rPr>
        <w:t>.09.2024</w:t>
      </w:r>
      <w:r>
        <w:rPr>
          <w:rFonts w:ascii="Times New Roman" w:eastAsia="Times New Roman" w:hAnsi="Times New Roman" w:cs="Times New Roman"/>
          <w:sz w:val="28"/>
          <w:szCs w:val="28"/>
        </w:rPr>
        <w:t xml:space="preserve"> почтовой связью</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список почтовых отправлений;</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копия мотивированного представления о выдаче предписания об устранении выявленных нарушений обязательных требований;</w:t>
      </w:r>
    </w:p>
    <w:p>
      <w:pPr>
        <w:spacing w:before="0" w:after="0"/>
        <w:ind w:firstLine="708"/>
        <w:jc w:val="both"/>
        <w:rPr>
          <w:sz w:val="28"/>
          <w:szCs w:val="28"/>
        </w:rPr>
      </w:pPr>
      <w:r>
        <w:rPr>
          <w:rFonts w:ascii="Times New Roman" w:eastAsia="Times New Roman" w:hAnsi="Times New Roman" w:cs="Times New Roman"/>
          <w:sz w:val="28"/>
          <w:szCs w:val="28"/>
        </w:rPr>
        <w:t xml:space="preserve">- копия </w:t>
      </w:r>
      <w:r>
        <w:rPr>
          <w:rFonts w:ascii="Times New Roman" w:eastAsia="Times New Roman" w:hAnsi="Times New Roman" w:cs="Times New Roman"/>
          <w:sz w:val="28"/>
          <w:szCs w:val="28"/>
        </w:rPr>
        <w:t>задани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459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.09.2024 на проведение выездного обследования;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акта № </w:t>
      </w:r>
      <w:r>
        <w:rPr>
          <w:rFonts w:ascii="Times New Roman" w:eastAsia="Times New Roman" w:hAnsi="Times New Roman" w:cs="Times New Roman"/>
          <w:sz w:val="28"/>
          <w:szCs w:val="28"/>
        </w:rPr>
        <w:t>459</w:t>
      </w:r>
      <w:r>
        <w:rPr>
          <w:rFonts w:ascii="Times New Roman" w:eastAsia="Times New Roman" w:hAnsi="Times New Roman" w:cs="Times New Roman"/>
          <w:sz w:val="28"/>
          <w:szCs w:val="28"/>
        </w:rPr>
        <w:t xml:space="preserve"> о проведении выездного обследования от 25.09.2024 с </w:t>
      </w:r>
      <w:r>
        <w:rPr>
          <w:rFonts w:ascii="Times New Roman" w:eastAsia="Times New Roman" w:hAnsi="Times New Roman" w:cs="Times New Roman"/>
          <w:sz w:val="28"/>
          <w:szCs w:val="28"/>
        </w:rPr>
        <w:t>фототаблиц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схем</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размещения некапитального строения (сооружения)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Овощи-фрукты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договора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80/23</w:t>
      </w:r>
      <w:r>
        <w:rPr>
          <w:rFonts w:ascii="Times New Roman" w:eastAsia="Times New Roman" w:hAnsi="Times New Roman" w:cs="Times New Roman"/>
          <w:sz w:val="28"/>
          <w:szCs w:val="28"/>
        </w:rPr>
        <w:t xml:space="preserve"> передачи в пользование земельного участка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09.01</w:t>
      </w:r>
      <w:r>
        <w:rPr>
          <w:rFonts w:ascii="Times New Roman" w:eastAsia="Times New Roman" w:hAnsi="Times New Roman" w:cs="Times New Roman"/>
          <w:sz w:val="28"/>
          <w:szCs w:val="28"/>
        </w:rPr>
        <w:t>.2023;</w:t>
      </w:r>
    </w:p>
    <w:p>
      <w:pPr>
        <w:spacing w:before="0" w:after="0"/>
        <w:ind w:firstLine="708"/>
        <w:jc w:val="both"/>
        <w:rPr>
          <w:sz w:val="28"/>
          <w:szCs w:val="28"/>
        </w:rPr>
      </w:pPr>
      <w:r>
        <w:rPr>
          <w:rFonts w:ascii="Times New Roman" w:eastAsia="Times New Roman" w:hAnsi="Times New Roman" w:cs="Times New Roman"/>
          <w:sz w:val="28"/>
          <w:szCs w:val="28"/>
        </w:rPr>
        <w:t xml:space="preserve">- копия протокола общего собрания собственников помещений в многоквартирном доме от </w:t>
      </w:r>
      <w:r>
        <w:rPr>
          <w:rFonts w:ascii="Times New Roman" w:eastAsia="Times New Roman" w:hAnsi="Times New Roman" w:cs="Times New Roman"/>
          <w:sz w:val="28"/>
          <w:szCs w:val="28"/>
        </w:rPr>
        <w:t>30.11</w:t>
      </w:r>
      <w:r>
        <w:rPr>
          <w:rFonts w:ascii="Times New Roman" w:eastAsia="Times New Roman" w:hAnsi="Times New Roman" w:cs="Times New Roman"/>
          <w:sz w:val="28"/>
          <w:szCs w:val="28"/>
        </w:rPr>
        <w:t>.2022;</w:t>
      </w:r>
    </w:p>
    <w:p>
      <w:pPr>
        <w:spacing w:before="0" w:after="0"/>
        <w:ind w:firstLine="708"/>
        <w:jc w:val="both"/>
        <w:rPr>
          <w:sz w:val="28"/>
          <w:szCs w:val="28"/>
        </w:rPr>
      </w:pPr>
      <w:r>
        <w:rPr>
          <w:rFonts w:ascii="Times New Roman" w:eastAsia="Times New Roman" w:hAnsi="Times New Roman" w:cs="Times New Roman"/>
          <w:sz w:val="28"/>
          <w:szCs w:val="28"/>
        </w:rPr>
        <w:t>- выписк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ЕГР</w:t>
      </w:r>
      <w:r>
        <w:rPr>
          <w:rFonts w:ascii="Times New Roman" w:eastAsia="Times New Roman" w:hAnsi="Times New Roman" w:cs="Times New Roman"/>
          <w:sz w:val="28"/>
          <w:szCs w:val="28"/>
        </w:rPr>
        <w:t>ИП;</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ЕГРН</w:t>
      </w:r>
      <w:r>
        <w:rPr>
          <w:rFonts w:ascii="Times New Roman" w:eastAsia="Times New Roman" w:hAnsi="Times New Roman" w:cs="Times New Roman"/>
          <w:sz w:val="28"/>
          <w:szCs w:val="28"/>
        </w:rPr>
        <w:t xml:space="preserve"> на земельный участок с кадастровым номером 86:10:010103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запроса о предоставлении информации о наличии обращений </w:t>
      </w:r>
      <w:r>
        <w:rPr>
          <w:rFonts w:ascii="Times New Roman" w:eastAsia="Times New Roman" w:hAnsi="Times New Roman" w:cs="Times New Roman"/>
          <w:sz w:val="28"/>
          <w:szCs w:val="28"/>
        </w:rPr>
        <w:t xml:space="preserve">№ 28-02-6892/4 от 25.09.2024; </w:t>
      </w:r>
    </w:p>
    <w:p>
      <w:pPr>
        <w:spacing w:before="0" w:after="0"/>
        <w:ind w:firstLine="708"/>
        <w:jc w:val="both"/>
        <w:rPr>
          <w:sz w:val="28"/>
          <w:szCs w:val="28"/>
        </w:rPr>
      </w:pPr>
      <w:r>
        <w:rPr>
          <w:rFonts w:ascii="Times New Roman" w:eastAsia="Times New Roman" w:hAnsi="Times New Roman" w:cs="Times New Roman"/>
          <w:sz w:val="28"/>
          <w:szCs w:val="28"/>
        </w:rPr>
        <w:t>- копия сведений о наличии (отсутствия) согласованных, эскизных проектов на размещение некапитальных строений, сооружений на территории горда Сургута от 26.09.2024;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задания № </w:t>
      </w:r>
      <w:r>
        <w:rPr>
          <w:rFonts w:ascii="Times New Roman" w:eastAsia="Times New Roman" w:hAnsi="Times New Roman" w:cs="Times New Roman"/>
          <w:sz w:val="28"/>
          <w:szCs w:val="28"/>
        </w:rPr>
        <w:t>554</w:t>
      </w:r>
      <w:r>
        <w:rPr>
          <w:rFonts w:ascii="Times New Roman" w:eastAsia="Times New Roman" w:hAnsi="Times New Roman" w:cs="Times New Roman"/>
          <w:sz w:val="28"/>
          <w:szCs w:val="28"/>
        </w:rPr>
        <w:t xml:space="preserve"> на проведение выездного обследования от 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.11.2024;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акта № </w:t>
      </w:r>
      <w:r>
        <w:rPr>
          <w:rFonts w:ascii="Times New Roman" w:eastAsia="Times New Roman" w:hAnsi="Times New Roman" w:cs="Times New Roman"/>
          <w:sz w:val="28"/>
          <w:szCs w:val="28"/>
        </w:rPr>
        <w:t>554</w:t>
      </w:r>
      <w:r>
        <w:rPr>
          <w:rFonts w:ascii="Times New Roman" w:eastAsia="Times New Roman" w:hAnsi="Times New Roman" w:cs="Times New Roman"/>
          <w:sz w:val="28"/>
          <w:szCs w:val="28"/>
        </w:rPr>
        <w:t xml:space="preserve"> о проведении выездного обследования от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.11.2024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копия запроса о предоставлении информации о наличии обращений № 28-02-8</w:t>
      </w:r>
      <w:r>
        <w:rPr>
          <w:rFonts w:ascii="Times New Roman" w:eastAsia="Times New Roman" w:hAnsi="Times New Roman" w:cs="Times New Roman"/>
          <w:sz w:val="28"/>
          <w:szCs w:val="28"/>
        </w:rPr>
        <w:t>832</w:t>
      </w:r>
      <w:r>
        <w:rPr>
          <w:rFonts w:ascii="Times New Roman" w:eastAsia="Times New Roman" w:hAnsi="Times New Roman" w:cs="Times New Roman"/>
          <w:sz w:val="28"/>
          <w:szCs w:val="28"/>
        </w:rPr>
        <w:t xml:space="preserve">/4 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.11.2024;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ответа на обращение от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.11.2024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сведения о направлении копии протокола об административном правонарушении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eastAsia="Times New Roman" w:hAnsi="Times New Roman" w:cs="Times New Roman"/>
          <w:sz w:val="28"/>
          <w:szCs w:val="28"/>
        </w:rPr>
        <w:t>законодательством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Согласно ч. 5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w:t>
      </w:r>
      <w:r>
        <w:rPr>
          <w:rFonts w:ascii="Times New Roman" w:eastAsia="Times New Roman" w:hAnsi="Times New Roman" w:cs="Times New Roman"/>
          <w:sz w:val="28"/>
          <w:szCs w:val="28"/>
        </w:rPr>
        <w:t>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ДГ«О правила благоустройства территории города Сургута», 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строения, сооружения(за исключением летних кафе при стационарных предприятиях общественного питания) в порядке. Установленном муниципальным правовым актом; п.12 ч.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настоящей статьи, а также приложением 9 к настоящим правилам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в совершении инкриминируемого правонарушения, поскольку предписание должностного лица муниципального жилищного инспектора отдела муниципального жилищного контроля контрольного управления Администрации города Сургута,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w:t>
      </w:r>
      <w:r>
        <w:rPr>
          <w:rFonts w:ascii="Times New Roman" w:eastAsia="Times New Roman" w:hAnsi="Times New Roman" w:cs="Times New Roman"/>
          <w:sz w:val="28"/>
          <w:szCs w:val="28"/>
        </w:rPr>
        <w:t>вой судья квалифицирует по ч. 1</w:t>
      </w:r>
      <w:r>
        <w:rPr>
          <w:rFonts w:ascii="Times New Roman" w:eastAsia="Times New Roman" w:hAnsi="Times New Roman" w:cs="Times New Roman"/>
          <w:sz w:val="28"/>
          <w:szCs w:val="28"/>
        </w:rPr>
        <w:t xml:space="preserve"> ст. 19.5 КоАП РФ, как </w:t>
      </w:r>
      <w:r>
        <w:rPr>
          <w:rFonts w:ascii="Times New Roman" w:eastAsia="Times New Roman" w:hAnsi="Times New Roman" w:cs="Times New Roman"/>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sz w:val="28"/>
          <w:szCs w:val="28"/>
        </w:rPr>
        <w:t>нии нарушений законодательства.</w:t>
      </w:r>
    </w:p>
    <w:p>
      <w:pPr>
        <w:spacing w:before="0" w:after="0"/>
        <w:ind w:firstLine="708"/>
        <w:jc w:val="both"/>
        <w:rPr>
          <w:sz w:val="28"/>
          <w:szCs w:val="28"/>
        </w:rPr>
      </w:pPr>
      <w:r>
        <w:rPr>
          <w:rFonts w:ascii="Times New Roman" w:eastAsia="Times New Roman" w:hAnsi="Times New Roman" w:cs="Times New Roman"/>
          <w:sz w:val="28"/>
          <w:szCs w:val="28"/>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 смягчающим административную ответственность, суд учитывает признание вины.</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xml:space="preserve">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8"/>
          <w:szCs w:val="28"/>
        </w:rPr>
      </w:pP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Ф.Ф.о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r>
        <w:rPr>
          <w:rFonts w:ascii="Times New Roman" w:eastAsia="Times New Roman" w:hAnsi="Times New Roman" w:cs="Times New Roman"/>
          <w:sz w:val="27"/>
          <w:szCs w:val="27"/>
        </w:rPr>
        <w:t>.</w:t>
      </w:r>
    </w:p>
    <w:p>
      <w:pPr>
        <w:spacing w:before="0" w:after="0"/>
        <w:ind w:firstLine="708"/>
        <w:jc w:val="both"/>
        <w:rPr>
          <w:sz w:val="28"/>
          <w:szCs w:val="28"/>
        </w:rPr>
      </w:pPr>
      <w:r>
        <w:rPr>
          <w:rFonts w:ascii="Times New Roman" w:eastAsia="Times New Roman" w:hAnsi="Times New Roman" w:cs="Times New Roman"/>
          <w:sz w:val="28"/>
          <w:szCs w:val="28"/>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полагает возможным назначить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Мамедову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ст. 29.10 Кодекса РФ об административных правонарушениях, мировой судья </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индивидуального предпринимателя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Фуада</w:t>
      </w:r>
      <w:r>
        <w:rPr>
          <w:rFonts w:ascii="Times New Roman" w:eastAsia="Times New Roman" w:hAnsi="Times New Roman" w:cs="Times New Roman"/>
          <w:sz w:val="28"/>
          <w:szCs w:val="28"/>
        </w:rPr>
        <w:t xml:space="preserve"> Физули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sz w:val="28"/>
          <w:szCs w:val="28"/>
        </w:rPr>
        <w:t>1 0</w:t>
      </w:r>
      <w:r>
        <w:rPr>
          <w:rFonts w:ascii="Times New Roman" w:eastAsia="Times New Roman" w:hAnsi="Times New Roman" w:cs="Times New Roman"/>
          <w:sz w:val="28"/>
          <w:szCs w:val="28"/>
        </w:rPr>
        <w:t>00 рублей.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перечислять на реквизиты: на расчетный счет УФК по ХМАО-Югре (Администрация города Сургута л/с 04873031020) ЕКС 40102810245370000007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КС 03100643000000018700 в РКЦ г. Ханты-Мансийска, БИК </w:t>
      </w:r>
      <w:r>
        <w:rPr>
          <w:rFonts w:ascii="Times New Roman" w:eastAsia="Times New Roman" w:hAnsi="Times New Roman" w:cs="Times New Roman"/>
          <w:sz w:val="28"/>
          <w:szCs w:val="28"/>
        </w:rPr>
        <w:t>007162163</w:t>
      </w:r>
      <w:r>
        <w:rPr>
          <w:rFonts w:ascii="Times New Roman" w:eastAsia="Times New Roman" w:hAnsi="Times New Roman" w:cs="Times New Roman"/>
          <w:sz w:val="28"/>
          <w:szCs w:val="28"/>
        </w:rPr>
        <w:t>, ОКТМО 71876000, ИНН 8602020249, КПП 860201001, КБК 04011601194010000140. УИН 0320063100000000011464163.</w:t>
      </w:r>
    </w:p>
    <w:p>
      <w:pPr>
        <w:spacing w:before="0" w:after="0"/>
        <w:ind w:firstLine="708"/>
        <w:jc w:val="both"/>
        <w:rPr>
          <w:sz w:val="28"/>
          <w:szCs w:val="28"/>
        </w:rPr>
      </w:pPr>
      <w:r>
        <w:rPr>
          <w:rFonts w:ascii="Times New Roman" w:eastAsia="Times New Roman" w:hAnsi="Times New Roman" w:cs="Times New Roman"/>
          <w:sz w:val="28"/>
          <w:szCs w:val="28"/>
        </w:rPr>
        <w:t xml:space="preserve">Штраф подлежит уплате в течение 60 дней с даты вступления постановления в законную силу, копия квитанции предоставляется в 101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д.9 ул. Гагарина г. Сургута.</w:t>
      </w:r>
    </w:p>
    <w:p>
      <w:pPr>
        <w:spacing w:before="0" w:after="0"/>
        <w:ind w:firstLine="708"/>
        <w:jc w:val="both"/>
        <w:rPr>
          <w:sz w:val="28"/>
          <w:szCs w:val="28"/>
        </w:rPr>
      </w:pPr>
      <w:r>
        <w:rPr>
          <w:rFonts w:ascii="Times New Roman" w:eastAsia="Times New Roman" w:hAnsi="Times New Roman" w:cs="Times New Roman"/>
          <w:sz w:val="28"/>
          <w:szCs w:val="28"/>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sz w:val="27"/>
          <w:szCs w:val="27"/>
        </w:rPr>
        <w:t>.</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Копия верна</w:t>
      </w:r>
    </w:p>
    <w:p>
      <w:pPr>
        <w:spacing w:before="0" w:after="0"/>
        <w:ind w:firstLine="72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 Ачкасова</w:t>
      </w:r>
    </w:p>
    <w:p>
      <w:pPr>
        <w:spacing w:before="0" w:after="0"/>
        <w:ind w:firstLine="708"/>
        <w:rPr>
          <w:sz w:val="26"/>
          <w:szCs w:val="26"/>
        </w:rPr>
      </w:pPr>
    </w:p>
    <w:p>
      <w:pPr>
        <w:spacing w:before="0" w:after="0"/>
        <w:ind w:firstLine="708"/>
        <w:jc w:val="both"/>
        <w:rPr>
          <w:sz w:val="16"/>
          <w:szCs w:val="16"/>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627346"/>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7rplc-6">
    <w:name w:val="cat-UserDefined grp-37 rplc-6"/>
    <w:basedOn w:val="DefaultParagraphFont"/>
  </w:style>
  <w:style w:type="character" w:customStyle="1" w:styleId="cat-UserDefinedgrp-38rplc-9">
    <w:name w:val="cat-UserDefined grp-38 rplc-9"/>
    <w:basedOn w:val="DefaultParagraphFont"/>
  </w:style>
  <w:style w:type="character" w:customStyle="1" w:styleId="cat-UserDefinedgrp-39rplc-12">
    <w:name w:val="cat-UserDefined grp-39 rplc-12"/>
    <w:basedOn w:val="DefaultParagraphFont"/>
  </w:style>
  <w:style w:type="character" w:customStyle="1" w:styleId="cat-UserDefinedgrp-40rplc-14">
    <w:name w:val="cat-UserDefined grp-40 rplc-14"/>
    <w:basedOn w:val="DefaultParagraphFont"/>
  </w:style>
  <w:style w:type="character" w:customStyle="1" w:styleId="cat-UserDefinedgrp-41rplc-19">
    <w:name w:val="cat-UserDefined grp-41 rplc-19"/>
    <w:basedOn w:val="DefaultParagraphFont"/>
  </w:style>
  <w:style w:type="character" w:customStyle="1" w:styleId="cat-UserDefinedgrp-42rplc-29">
    <w:name w:val="cat-UserDefined grp-42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3719D21-5414-4BBD-B87F-ADCA3F37969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