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E2" w:rsidRPr="005717FA" w:rsidP="005717FA">
      <w:pPr>
        <w:pStyle w:val="BodyTextIndent"/>
        <w:ind w:firstLine="709"/>
        <w:jc w:val="center"/>
        <w:rPr>
          <w:sz w:val="26"/>
          <w:szCs w:val="26"/>
        </w:rPr>
      </w:pPr>
      <w:r w:rsidRPr="005717FA">
        <w:rPr>
          <w:sz w:val="26"/>
          <w:szCs w:val="26"/>
        </w:rPr>
        <w:t>ПОСТАНОВЛЕНИЕ</w:t>
      </w:r>
    </w:p>
    <w:p w:rsidR="009A5EE2" w:rsidRPr="005717FA" w:rsidP="005717FA">
      <w:pPr>
        <w:pStyle w:val="BodyTextIndent"/>
        <w:ind w:firstLine="709"/>
        <w:jc w:val="center"/>
        <w:rPr>
          <w:sz w:val="26"/>
          <w:szCs w:val="26"/>
        </w:rPr>
      </w:pPr>
      <w:r w:rsidRPr="005717FA">
        <w:rPr>
          <w:sz w:val="26"/>
          <w:szCs w:val="26"/>
        </w:rPr>
        <w:t xml:space="preserve">по делу об </w:t>
      </w:r>
      <w:r w:rsidR="005717FA">
        <w:rPr>
          <w:sz w:val="26"/>
          <w:szCs w:val="26"/>
        </w:rPr>
        <w:t>административном правонарушении</w:t>
      </w:r>
    </w:p>
    <w:p w:rsidR="00804C71" w:rsidRPr="005717FA" w:rsidP="005717FA">
      <w:pPr>
        <w:pStyle w:val="BodyTextIndent"/>
        <w:tabs>
          <w:tab w:val="left" w:pos="2776"/>
        </w:tabs>
        <w:ind w:firstLine="709"/>
        <w:rPr>
          <w:sz w:val="26"/>
          <w:szCs w:val="26"/>
        </w:rPr>
      </w:pPr>
    </w:p>
    <w:p w:rsidR="009A5EE2" w:rsidRPr="005717FA" w:rsidP="005717FA">
      <w:pPr>
        <w:pStyle w:val="BodyTextIndent"/>
        <w:tabs>
          <w:tab w:val="left" w:pos="2776"/>
        </w:tabs>
        <w:ind w:firstLine="709"/>
        <w:rPr>
          <w:sz w:val="26"/>
          <w:szCs w:val="26"/>
        </w:rPr>
      </w:pPr>
      <w:r w:rsidRPr="005717FA">
        <w:rPr>
          <w:sz w:val="26"/>
          <w:szCs w:val="26"/>
        </w:rPr>
        <w:t xml:space="preserve">21 января 2025 </w:t>
      </w:r>
      <w:r w:rsidRPr="005717FA">
        <w:rPr>
          <w:sz w:val="26"/>
          <w:szCs w:val="26"/>
        </w:rPr>
        <w:t>года</w:t>
      </w:r>
      <w:r w:rsidRPr="005717FA" w:rsidR="005717FA">
        <w:rPr>
          <w:sz w:val="26"/>
          <w:szCs w:val="26"/>
        </w:rPr>
        <w:t xml:space="preserve">                                                                              город Когалым</w:t>
      </w:r>
    </w:p>
    <w:p w:rsidR="009A5EE2" w:rsidRPr="005717FA" w:rsidP="005717FA">
      <w:pPr>
        <w:pStyle w:val="Heading3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</w:rPr>
      </w:pP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М</w:t>
      </w:r>
      <w:r w:rsidRPr="005717FA">
        <w:rPr>
          <w:sz w:val="26"/>
          <w:szCs w:val="26"/>
        </w:rPr>
        <w:t>ировой судья судебного участка №</w:t>
      </w:r>
      <w:r w:rsidRPr="005717FA">
        <w:rPr>
          <w:sz w:val="26"/>
          <w:szCs w:val="26"/>
        </w:rPr>
        <w:t>2</w:t>
      </w:r>
      <w:r w:rsidRPr="005717FA">
        <w:rPr>
          <w:sz w:val="26"/>
          <w:szCs w:val="26"/>
        </w:rPr>
        <w:t xml:space="preserve"> Когалымского судебного района Ханты</w:t>
      </w:r>
      <w:r w:rsidRPr="005717FA" w:rsidR="005717FA">
        <w:rPr>
          <w:sz w:val="26"/>
          <w:szCs w:val="26"/>
        </w:rPr>
        <w:t>-</w:t>
      </w:r>
      <w:r w:rsidRPr="005717FA">
        <w:rPr>
          <w:sz w:val="26"/>
          <w:szCs w:val="26"/>
        </w:rPr>
        <w:t xml:space="preserve">Мансийского автономного округа – Югры </w:t>
      </w:r>
      <w:r w:rsidRPr="005717FA">
        <w:rPr>
          <w:sz w:val="26"/>
          <w:szCs w:val="26"/>
        </w:rPr>
        <w:t>Красников С.С.</w:t>
      </w:r>
      <w:r w:rsidRPr="005717FA">
        <w:rPr>
          <w:sz w:val="26"/>
          <w:szCs w:val="26"/>
        </w:rPr>
        <w:t xml:space="preserve"> (628481 Ханты</w:t>
      </w:r>
      <w:r w:rsidRPr="005717FA" w:rsidR="005717FA">
        <w:rPr>
          <w:sz w:val="26"/>
          <w:szCs w:val="26"/>
        </w:rPr>
        <w:t>-</w:t>
      </w:r>
      <w:r w:rsidRPr="005717FA">
        <w:rPr>
          <w:sz w:val="26"/>
          <w:szCs w:val="26"/>
        </w:rPr>
        <w:t>Мансийский автономный округ – Югра г. Когалым ул. Мира д.24),</w:t>
      </w:r>
    </w:p>
    <w:p w:rsidR="00592BD5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5717FA" w:rsidR="001836EE">
        <w:rPr>
          <w:sz w:val="26"/>
          <w:szCs w:val="26"/>
        </w:rPr>
        <w:t>Такиева Ришата Ринатовича</w:t>
      </w:r>
      <w:r w:rsidRPr="005717FA" w:rsidR="0021052F">
        <w:rPr>
          <w:sz w:val="26"/>
          <w:szCs w:val="26"/>
        </w:rPr>
        <w:t>,</w:t>
      </w:r>
      <w:r w:rsidRPr="005717FA" w:rsidR="00773240">
        <w:rPr>
          <w:sz w:val="26"/>
          <w:szCs w:val="26"/>
        </w:rPr>
        <w:t xml:space="preserve"> </w:t>
      </w:r>
      <w:r w:rsidR="0021191D">
        <w:rPr>
          <w:sz w:val="26"/>
          <w:szCs w:val="26"/>
        </w:rPr>
        <w:t>*</w:t>
      </w:r>
      <w:r w:rsidRPr="005717FA" w:rsidR="004C198A">
        <w:rPr>
          <w:sz w:val="26"/>
          <w:szCs w:val="26"/>
        </w:rPr>
        <w:t xml:space="preserve"> </w:t>
      </w:r>
      <w:r w:rsidRPr="005717FA" w:rsidR="00785ABF">
        <w:rPr>
          <w:sz w:val="26"/>
          <w:szCs w:val="26"/>
        </w:rPr>
        <w:t>привлекаемо</w:t>
      </w:r>
      <w:r w:rsidRPr="005717FA" w:rsidR="00467A9A">
        <w:rPr>
          <w:sz w:val="26"/>
          <w:szCs w:val="26"/>
        </w:rPr>
        <w:t>го</w:t>
      </w:r>
      <w:r w:rsidRPr="005717FA" w:rsidR="00785ABF">
        <w:rPr>
          <w:sz w:val="26"/>
          <w:szCs w:val="26"/>
        </w:rPr>
        <w:t xml:space="preserve"> к административ</w:t>
      </w:r>
      <w:r w:rsidRPr="005717FA" w:rsidR="0017245F">
        <w:rPr>
          <w:sz w:val="26"/>
          <w:szCs w:val="26"/>
        </w:rPr>
        <w:t>ной ответственности по ч.1 ст.</w:t>
      </w:r>
      <w:r w:rsidRPr="005717FA" w:rsidR="002B177F">
        <w:rPr>
          <w:sz w:val="26"/>
          <w:szCs w:val="26"/>
        </w:rPr>
        <w:t>12.26</w:t>
      </w:r>
      <w:r w:rsidR="005717FA">
        <w:rPr>
          <w:sz w:val="26"/>
          <w:szCs w:val="26"/>
        </w:rPr>
        <w:t xml:space="preserve"> КоАП РФ,</w:t>
      </w:r>
    </w:p>
    <w:p w:rsidR="00133DD5" w:rsidRPr="005717FA" w:rsidP="005717FA">
      <w:pPr>
        <w:pStyle w:val="BodyTextIndent"/>
        <w:ind w:firstLine="709"/>
        <w:jc w:val="center"/>
        <w:rPr>
          <w:sz w:val="26"/>
          <w:szCs w:val="26"/>
        </w:rPr>
      </w:pPr>
    </w:p>
    <w:p w:rsidR="00785ABF" w:rsidRPr="005717FA" w:rsidP="005717FA">
      <w:pPr>
        <w:pStyle w:val="BodyTextIndent"/>
        <w:ind w:firstLine="709"/>
        <w:jc w:val="center"/>
        <w:rPr>
          <w:sz w:val="26"/>
          <w:szCs w:val="26"/>
        </w:rPr>
      </w:pPr>
      <w:r w:rsidRPr="005717FA">
        <w:rPr>
          <w:sz w:val="26"/>
          <w:szCs w:val="26"/>
        </w:rPr>
        <w:t>УСТАНОВИЛ:</w:t>
      </w:r>
    </w:p>
    <w:p w:rsidR="00785ABF" w:rsidRPr="005717FA" w:rsidP="005717FA">
      <w:pPr>
        <w:pStyle w:val="BodyTextIndent"/>
        <w:ind w:firstLine="709"/>
        <w:jc w:val="center"/>
        <w:rPr>
          <w:sz w:val="26"/>
          <w:szCs w:val="26"/>
        </w:rPr>
      </w:pPr>
    </w:p>
    <w:p w:rsidR="00D801AA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13.12.2024</w:t>
      </w:r>
      <w:r w:rsidRPr="005717FA" w:rsidR="004112B4">
        <w:rPr>
          <w:sz w:val="26"/>
          <w:szCs w:val="26"/>
        </w:rPr>
        <w:t xml:space="preserve"> в </w:t>
      </w:r>
      <w:r w:rsidRPr="005717FA">
        <w:rPr>
          <w:sz w:val="26"/>
          <w:szCs w:val="26"/>
        </w:rPr>
        <w:t>20</w:t>
      </w:r>
      <w:r w:rsidRPr="005717FA" w:rsidR="0021052F">
        <w:rPr>
          <w:sz w:val="26"/>
          <w:szCs w:val="26"/>
        </w:rPr>
        <w:t xml:space="preserve"> час</w:t>
      </w:r>
      <w:r w:rsidR="005717FA">
        <w:rPr>
          <w:sz w:val="26"/>
          <w:szCs w:val="26"/>
        </w:rPr>
        <w:t>ов</w:t>
      </w:r>
      <w:r w:rsidRPr="005717FA" w:rsidR="0021052F">
        <w:rPr>
          <w:sz w:val="26"/>
          <w:szCs w:val="26"/>
        </w:rPr>
        <w:t xml:space="preserve"> </w:t>
      </w:r>
      <w:r w:rsidRPr="005717FA" w:rsidR="00E178F6">
        <w:rPr>
          <w:sz w:val="26"/>
          <w:szCs w:val="26"/>
        </w:rPr>
        <w:t>4</w:t>
      </w:r>
      <w:r w:rsidRPr="005717FA">
        <w:rPr>
          <w:sz w:val="26"/>
          <w:szCs w:val="26"/>
        </w:rPr>
        <w:t>2</w:t>
      </w:r>
      <w:r w:rsidRPr="005717FA" w:rsidR="004112B4">
        <w:rPr>
          <w:sz w:val="26"/>
          <w:szCs w:val="26"/>
        </w:rPr>
        <w:t xml:space="preserve"> мин</w:t>
      </w:r>
      <w:r w:rsidR="005717FA">
        <w:rPr>
          <w:sz w:val="26"/>
          <w:szCs w:val="26"/>
        </w:rPr>
        <w:t>уты</w:t>
      </w:r>
      <w:r w:rsidRPr="005717FA" w:rsidR="004112B4">
        <w:rPr>
          <w:sz w:val="26"/>
          <w:szCs w:val="26"/>
        </w:rPr>
        <w:t xml:space="preserve"> </w:t>
      </w:r>
      <w:r w:rsidRPr="005717FA" w:rsidR="0021052F">
        <w:rPr>
          <w:sz w:val="26"/>
          <w:szCs w:val="26"/>
        </w:rPr>
        <w:t xml:space="preserve">в г. Когалыме по ул. </w:t>
      </w:r>
      <w:r w:rsidRPr="005717FA" w:rsidR="00235F40">
        <w:rPr>
          <w:sz w:val="26"/>
          <w:szCs w:val="26"/>
        </w:rPr>
        <w:t>Молодежная</w:t>
      </w:r>
      <w:r w:rsidR="005717FA">
        <w:rPr>
          <w:sz w:val="26"/>
          <w:szCs w:val="26"/>
        </w:rPr>
        <w:t>,</w:t>
      </w:r>
      <w:r w:rsidRPr="005717FA" w:rsidR="00235F40">
        <w:rPr>
          <w:sz w:val="26"/>
          <w:szCs w:val="26"/>
        </w:rPr>
        <w:t xml:space="preserve"> </w:t>
      </w:r>
      <w:r w:rsidR="005717FA">
        <w:rPr>
          <w:sz w:val="26"/>
          <w:szCs w:val="26"/>
        </w:rPr>
        <w:t>д.</w:t>
      </w:r>
      <w:r w:rsidRPr="005717FA" w:rsidR="00235F40">
        <w:rPr>
          <w:sz w:val="26"/>
          <w:szCs w:val="26"/>
        </w:rPr>
        <w:t>19</w:t>
      </w:r>
      <w:r w:rsidRPr="005717FA" w:rsidR="00773240">
        <w:rPr>
          <w:sz w:val="26"/>
          <w:szCs w:val="26"/>
        </w:rPr>
        <w:t>/4</w:t>
      </w:r>
      <w:r w:rsidRPr="005717FA">
        <w:rPr>
          <w:sz w:val="26"/>
          <w:szCs w:val="26"/>
        </w:rPr>
        <w:t>, в</w:t>
      </w:r>
      <w:r w:rsidRPr="005717FA" w:rsidR="00E5421D">
        <w:rPr>
          <w:sz w:val="26"/>
          <w:szCs w:val="26"/>
        </w:rPr>
        <w:t xml:space="preserve">одитель </w:t>
      </w:r>
      <w:r w:rsidRPr="005717FA">
        <w:rPr>
          <w:bCs/>
          <w:iCs/>
          <w:sz w:val="26"/>
          <w:szCs w:val="26"/>
        </w:rPr>
        <w:t>Такиев Р.Р.</w:t>
      </w:r>
      <w:r w:rsidRPr="005717FA" w:rsidR="00E5421D">
        <w:rPr>
          <w:sz w:val="26"/>
          <w:szCs w:val="26"/>
        </w:rPr>
        <w:t xml:space="preserve">, </w:t>
      </w:r>
      <w:r w:rsidRPr="005717FA" w:rsidR="006959A9">
        <w:rPr>
          <w:sz w:val="26"/>
          <w:szCs w:val="26"/>
        </w:rPr>
        <w:t>управл</w:t>
      </w:r>
      <w:r w:rsidRPr="005717FA" w:rsidR="00A11BF6">
        <w:rPr>
          <w:sz w:val="26"/>
          <w:szCs w:val="26"/>
        </w:rPr>
        <w:t>яя</w:t>
      </w:r>
      <w:r w:rsidRPr="005717FA" w:rsidR="006959A9">
        <w:rPr>
          <w:sz w:val="26"/>
          <w:szCs w:val="26"/>
        </w:rPr>
        <w:t xml:space="preserve"> </w:t>
      </w:r>
      <w:r w:rsidRPr="005717FA" w:rsidR="004116A7">
        <w:rPr>
          <w:sz w:val="26"/>
          <w:szCs w:val="26"/>
        </w:rPr>
        <w:t xml:space="preserve">транспортным средством </w:t>
      </w:r>
      <w:r w:rsidR="0021191D">
        <w:rPr>
          <w:sz w:val="26"/>
          <w:szCs w:val="26"/>
        </w:rPr>
        <w:t>*</w:t>
      </w:r>
      <w:r w:rsidRPr="005717FA" w:rsidR="008408F3">
        <w:rPr>
          <w:sz w:val="26"/>
          <w:szCs w:val="26"/>
        </w:rPr>
        <w:t>, в нарушение п.</w:t>
      </w:r>
      <w:r w:rsidRPr="005717FA">
        <w:rPr>
          <w:sz w:val="26"/>
          <w:szCs w:val="26"/>
        </w:rPr>
        <w:t>2.3.2 ПДД РФ</w:t>
      </w:r>
      <w:r w:rsidRPr="005717FA" w:rsidR="00235F40">
        <w:rPr>
          <w:sz w:val="26"/>
          <w:szCs w:val="26"/>
        </w:rPr>
        <w:t>,</w:t>
      </w:r>
      <w:r w:rsidRPr="005717FA">
        <w:rPr>
          <w:sz w:val="26"/>
          <w:szCs w:val="26"/>
        </w:rPr>
        <w:t xml:space="preserve"> </w:t>
      </w:r>
      <w:r w:rsidRPr="005717FA" w:rsidR="003E1E55">
        <w:rPr>
          <w:sz w:val="26"/>
          <w:szCs w:val="26"/>
        </w:rPr>
        <w:t>не выполнил</w:t>
      </w:r>
      <w:r w:rsidRPr="005717FA" w:rsidR="00235F40">
        <w:rPr>
          <w:sz w:val="26"/>
          <w:szCs w:val="26"/>
        </w:rPr>
        <w:t xml:space="preserve"> </w:t>
      </w:r>
      <w:r w:rsidRPr="005717FA" w:rsidR="004116A7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717FA" w:rsidR="00235F40">
        <w:rPr>
          <w:sz w:val="26"/>
          <w:szCs w:val="26"/>
          <w:shd w:val="clear" w:color="auto" w:fill="FFFFFF"/>
        </w:rPr>
        <w:t>, если такие действия не содержат</w:t>
      </w:r>
      <w:r w:rsidR="005717FA">
        <w:rPr>
          <w:sz w:val="26"/>
          <w:szCs w:val="26"/>
          <w:shd w:val="clear" w:color="auto" w:fill="FFFFFF"/>
        </w:rPr>
        <w:t xml:space="preserve"> </w:t>
      </w:r>
      <w:hyperlink r:id="rId5" w:anchor="/document/10108000/entry/2641" w:history="1">
        <w:r w:rsidRPr="005717FA" w:rsidR="00235F4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уголовно наказуемого</w:t>
        </w:r>
      </w:hyperlink>
      <w:r w:rsidR="005717FA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5717FA" w:rsidR="00235F40">
        <w:rPr>
          <w:sz w:val="26"/>
          <w:szCs w:val="26"/>
          <w:shd w:val="clear" w:color="auto" w:fill="FFFFFF"/>
        </w:rPr>
        <w:t>деяния</w:t>
      </w:r>
      <w:r w:rsidRPr="005717FA" w:rsidR="007D3E63">
        <w:rPr>
          <w:sz w:val="26"/>
          <w:szCs w:val="26"/>
        </w:rPr>
        <w:t xml:space="preserve">. </w:t>
      </w:r>
      <w:r w:rsidRPr="005717FA" w:rsidR="00235F40">
        <w:rPr>
          <w:sz w:val="26"/>
          <w:szCs w:val="26"/>
        </w:rPr>
        <w:t>В действии</w:t>
      </w:r>
      <w:r w:rsidRPr="005717FA" w:rsidR="00235F40">
        <w:rPr>
          <w:sz w:val="26"/>
          <w:szCs w:val="26"/>
          <w:shd w:val="clear" w:color="auto" w:fill="FFFFFF"/>
        </w:rPr>
        <w:t xml:space="preserve">, бездействие </w:t>
      </w:r>
      <w:r w:rsidRPr="005717FA">
        <w:rPr>
          <w:sz w:val="26"/>
          <w:szCs w:val="26"/>
        </w:rPr>
        <w:t>Такиева Р.Р.</w:t>
      </w:r>
      <w:r w:rsidRPr="005717FA" w:rsidR="007D3E63">
        <w:rPr>
          <w:sz w:val="26"/>
          <w:szCs w:val="26"/>
        </w:rPr>
        <w:t xml:space="preserve"> не содерж</w:t>
      </w:r>
      <w:r w:rsidRPr="005717FA" w:rsidR="00B610E1">
        <w:rPr>
          <w:sz w:val="26"/>
          <w:szCs w:val="26"/>
        </w:rPr>
        <w:t>и</w:t>
      </w:r>
      <w:r w:rsidRPr="005717FA" w:rsidR="007D3E63">
        <w:rPr>
          <w:sz w:val="26"/>
          <w:szCs w:val="26"/>
        </w:rPr>
        <w:t>т</w:t>
      </w:r>
      <w:r w:rsidRPr="005717FA" w:rsidR="00B610E1">
        <w:rPr>
          <w:sz w:val="26"/>
          <w:szCs w:val="26"/>
        </w:rPr>
        <w:t>ся</w:t>
      </w:r>
      <w:r w:rsidRPr="005717FA">
        <w:rPr>
          <w:sz w:val="26"/>
          <w:szCs w:val="26"/>
        </w:rPr>
        <w:t xml:space="preserve"> </w:t>
      </w:r>
      <w:r w:rsidRPr="005717FA" w:rsidR="003E1E55">
        <w:rPr>
          <w:sz w:val="26"/>
          <w:szCs w:val="26"/>
        </w:rPr>
        <w:t xml:space="preserve">признаков </w:t>
      </w:r>
      <w:hyperlink r:id="rId6" w:history="1">
        <w:r w:rsidRPr="005717FA">
          <w:rPr>
            <w:rStyle w:val="Hyperlink"/>
            <w:color w:val="auto"/>
            <w:sz w:val="26"/>
            <w:szCs w:val="26"/>
            <w:u w:val="none"/>
          </w:rPr>
          <w:t>уголовно наказуемого</w:t>
        </w:r>
      </w:hyperlink>
      <w:r w:rsidRPr="005717FA">
        <w:rPr>
          <w:sz w:val="26"/>
          <w:szCs w:val="26"/>
        </w:rPr>
        <w:t xml:space="preserve"> деяния.</w:t>
      </w:r>
    </w:p>
    <w:p w:rsidR="00972E48" w:rsidRPr="005717FA" w:rsidP="005717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17FA">
        <w:rPr>
          <w:bCs/>
          <w:iCs/>
          <w:sz w:val="26"/>
          <w:szCs w:val="26"/>
        </w:rPr>
        <w:t>Такиев Р.Р.</w:t>
      </w:r>
      <w:r w:rsidRPr="005717FA" w:rsidR="00BA4DFE">
        <w:rPr>
          <w:sz w:val="26"/>
          <w:szCs w:val="26"/>
        </w:rPr>
        <w:t xml:space="preserve"> </w:t>
      </w:r>
      <w:r w:rsidRPr="005717FA" w:rsidR="0046411F">
        <w:rPr>
          <w:sz w:val="26"/>
          <w:szCs w:val="26"/>
        </w:rPr>
        <w:t>в судебном заседании вину признал, действительно отказался от прохождения медицинского освидетельствования</w:t>
      </w:r>
      <w:r w:rsidRPr="005717FA">
        <w:rPr>
          <w:color w:val="000000"/>
          <w:sz w:val="26"/>
          <w:szCs w:val="26"/>
        </w:rPr>
        <w:t>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Мировой судья,</w:t>
      </w:r>
      <w:r w:rsidRPr="005717FA">
        <w:rPr>
          <w:spacing w:val="-2"/>
          <w:sz w:val="26"/>
          <w:szCs w:val="26"/>
        </w:rPr>
        <w:t xml:space="preserve"> </w:t>
      </w:r>
      <w:r w:rsidRPr="005717FA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5717FA" w:rsidR="00E178F6">
        <w:rPr>
          <w:sz w:val="26"/>
          <w:szCs w:val="26"/>
        </w:rPr>
        <w:t>38</w:t>
      </w:r>
      <w:r w:rsidRPr="005717FA" w:rsidR="001836EE">
        <w:rPr>
          <w:sz w:val="26"/>
          <w:szCs w:val="26"/>
        </w:rPr>
        <w:t>7470</w:t>
      </w:r>
      <w:r w:rsidRPr="005717FA" w:rsidR="00E178F6">
        <w:rPr>
          <w:sz w:val="26"/>
          <w:szCs w:val="26"/>
        </w:rPr>
        <w:t xml:space="preserve"> </w:t>
      </w:r>
      <w:r w:rsidRPr="005717FA">
        <w:rPr>
          <w:sz w:val="26"/>
          <w:szCs w:val="26"/>
        </w:rPr>
        <w:t xml:space="preserve">об административном правонарушении от </w:t>
      </w:r>
      <w:r w:rsidRPr="005717FA" w:rsidR="001836EE">
        <w:rPr>
          <w:sz w:val="26"/>
          <w:szCs w:val="26"/>
        </w:rPr>
        <w:t>13.12.2024</w:t>
      </w:r>
      <w:r w:rsidRPr="005717FA">
        <w:rPr>
          <w:sz w:val="26"/>
          <w:szCs w:val="26"/>
        </w:rPr>
        <w:t xml:space="preserve"> в котором изложены обстоятельства совершения </w:t>
      </w:r>
      <w:r w:rsidRPr="005717FA" w:rsidR="001836EE">
        <w:rPr>
          <w:sz w:val="26"/>
          <w:szCs w:val="26"/>
        </w:rPr>
        <w:t>Такиевым Р.Р.</w:t>
      </w:r>
      <w:r w:rsidRPr="005717FA">
        <w:rPr>
          <w:sz w:val="26"/>
          <w:szCs w:val="26"/>
        </w:rPr>
        <w:t xml:space="preserve"> административного правонарушения по ч.1 ст.12.26 КоАП РФ,</w:t>
      </w:r>
      <w:r w:rsidRPr="005717FA">
        <w:rPr>
          <w:spacing w:val="2"/>
          <w:sz w:val="26"/>
          <w:szCs w:val="26"/>
        </w:rPr>
        <w:t xml:space="preserve"> с данным протоколом он ознакомлен,</w:t>
      </w:r>
      <w:r w:rsidRPr="005717FA" w:rsidR="00710B3D">
        <w:rPr>
          <w:spacing w:val="2"/>
          <w:sz w:val="26"/>
          <w:szCs w:val="26"/>
        </w:rPr>
        <w:t xml:space="preserve"> </w:t>
      </w:r>
      <w:r w:rsidRPr="005717FA">
        <w:rPr>
          <w:spacing w:val="2"/>
          <w:sz w:val="26"/>
          <w:szCs w:val="26"/>
        </w:rPr>
        <w:t>ему разъяснены права, предусмотренные ст.25.1 КоАП РФ и ст.51 Конституции РФ;</w:t>
      </w:r>
      <w:r w:rsidRPr="005717FA">
        <w:rPr>
          <w:sz w:val="26"/>
          <w:szCs w:val="26"/>
        </w:rPr>
        <w:t xml:space="preserve"> протокол 86 ВХ </w:t>
      </w:r>
      <w:r w:rsidRPr="005717FA" w:rsidR="00D21AE8">
        <w:rPr>
          <w:sz w:val="26"/>
          <w:szCs w:val="26"/>
        </w:rPr>
        <w:t>0</w:t>
      </w:r>
      <w:r w:rsidRPr="005717FA" w:rsidR="001836EE">
        <w:rPr>
          <w:sz w:val="26"/>
          <w:szCs w:val="26"/>
        </w:rPr>
        <w:t>11795</w:t>
      </w:r>
      <w:r w:rsidRPr="005717FA" w:rsidR="00DA66AD">
        <w:rPr>
          <w:sz w:val="26"/>
          <w:szCs w:val="26"/>
        </w:rPr>
        <w:t xml:space="preserve"> </w:t>
      </w:r>
      <w:r w:rsidRPr="005717FA">
        <w:rPr>
          <w:sz w:val="26"/>
          <w:szCs w:val="26"/>
        </w:rPr>
        <w:t xml:space="preserve">от </w:t>
      </w:r>
      <w:r w:rsidRPr="005717FA" w:rsidR="001836EE">
        <w:rPr>
          <w:sz w:val="26"/>
          <w:szCs w:val="26"/>
        </w:rPr>
        <w:t>13.12.2024</w:t>
      </w:r>
      <w:r w:rsidRPr="005717FA">
        <w:rPr>
          <w:sz w:val="26"/>
          <w:szCs w:val="26"/>
        </w:rPr>
        <w:t xml:space="preserve"> об отстранении от управления транспортным средством с указанием основания отстранения от управления транспортным средством, при наличии достаточных оснований полагать, что </w:t>
      </w:r>
      <w:r w:rsidRPr="005717FA" w:rsidR="001836EE">
        <w:rPr>
          <w:sz w:val="26"/>
          <w:szCs w:val="26"/>
        </w:rPr>
        <w:t>Такиев Р.Р.</w:t>
      </w:r>
      <w:r w:rsidRPr="005717FA">
        <w:rPr>
          <w:bCs/>
          <w:iCs/>
          <w:sz w:val="26"/>
          <w:szCs w:val="26"/>
        </w:rPr>
        <w:t xml:space="preserve"> </w:t>
      </w:r>
      <w:r w:rsidRPr="005717FA">
        <w:rPr>
          <w:sz w:val="26"/>
          <w:szCs w:val="26"/>
        </w:rPr>
        <w:t xml:space="preserve">находится в состоянии опьянения, имеются признаки опьянения; </w:t>
      </w:r>
      <w:r w:rsidRPr="005717FA" w:rsidR="001836EE">
        <w:rPr>
          <w:sz w:val="26"/>
          <w:szCs w:val="26"/>
        </w:rPr>
        <w:t>протокол 86 НП 031386 о направлении на медицинское освидетельствование на состояние опьянения от 13.12.2024, согласно которому основанием для направления на медицинское освидетельствование Такиева Р.Р.</w:t>
      </w:r>
      <w:r w:rsidRPr="005717FA" w:rsidR="001836EE">
        <w:rPr>
          <w:bCs/>
          <w:iCs/>
          <w:sz w:val="26"/>
          <w:szCs w:val="26"/>
        </w:rPr>
        <w:t xml:space="preserve"> </w:t>
      </w:r>
      <w:r w:rsidRPr="005717FA" w:rsidR="001836EE">
        <w:rPr>
          <w:sz w:val="26"/>
          <w:szCs w:val="26"/>
        </w:rPr>
        <w:t xml:space="preserve">послужило наличие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пройти медицинское освидетельствование Такиев Р.Р. согласился; </w:t>
      </w:r>
      <w:r w:rsidRPr="005717FA" w:rsidR="002105E7">
        <w:rPr>
          <w:sz w:val="26"/>
          <w:szCs w:val="26"/>
        </w:rPr>
        <w:t xml:space="preserve">акт 86 ГП </w:t>
      </w:r>
      <w:r w:rsidRPr="005717FA" w:rsidR="00DF78BC">
        <w:rPr>
          <w:sz w:val="26"/>
          <w:szCs w:val="26"/>
        </w:rPr>
        <w:t>0</w:t>
      </w:r>
      <w:r w:rsidRPr="005717FA" w:rsidR="00D21AE8">
        <w:rPr>
          <w:sz w:val="26"/>
          <w:szCs w:val="26"/>
        </w:rPr>
        <w:t>52</w:t>
      </w:r>
      <w:r w:rsidRPr="005717FA" w:rsidR="001836EE">
        <w:rPr>
          <w:sz w:val="26"/>
          <w:szCs w:val="26"/>
        </w:rPr>
        <w:t>387</w:t>
      </w:r>
      <w:r w:rsidRPr="005717FA" w:rsidR="004D5FE1">
        <w:rPr>
          <w:sz w:val="26"/>
          <w:szCs w:val="26"/>
        </w:rPr>
        <w:t xml:space="preserve"> </w:t>
      </w:r>
      <w:r w:rsidRPr="005717FA" w:rsidR="002105E7">
        <w:rPr>
          <w:sz w:val="26"/>
          <w:szCs w:val="26"/>
        </w:rPr>
        <w:t xml:space="preserve">освидетельствования на состояние алкогольного опьянения от </w:t>
      </w:r>
      <w:r w:rsidRPr="005717FA" w:rsidR="001836EE">
        <w:rPr>
          <w:sz w:val="26"/>
          <w:szCs w:val="26"/>
        </w:rPr>
        <w:t>13.12.2024</w:t>
      </w:r>
      <w:r w:rsidRPr="005717FA" w:rsidR="002105E7">
        <w:rPr>
          <w:sz w:val="26"/>
          <w:szCs w:val="26"/>
        </w:rPr>
        <w:t xml:space="preserve">, с бумажным носителем результата освидетельствования, из которых следует, что у </w:t>
      </w:r>
      <w:r w:rsidRPr="005717FA" w:rsidR="001836EE">
        <w:rPr>
          <w:sz w:val="26"/>
          <w:szCs w:val="26"/>
        </w:rPr>
        <w:t>Такиева Р.Р.</w:t>
      </w:r>
      <w:r w:rsidRPr="005717FA" w:rsidR="002105E7">
        <w:rPr>
          <w:sz w:val="26"/>
          <w:szCs w:val="26"/>
        </w:rPr>
        <w:t xml:space="preserve"> не установлено состояние алкогольного опьянения, результат - 0,000</w:t>
      </w:r>
      <w:r w:rsidR="005717FA">
        <w:rPr>
          <w:sz w:val="26"/>
          <w:szCs w:val="26"/>
        </w:rPr>
        <w:t xml:space="preserve"> </w:t>
      </w:r>
      <w:r w:rsidRPr="005717FA" w:rsidR="002105E7">
        <w:rPr>
          <w:sz w:val="26"/>
          <w:szCs w:val="26"/>
        </w:rPr>
        <w:t xml:space="preserve">мг/л в выдыхаемом воздухе, с данным результатом освидетельствования </w:t>
      </w:r>
      <w:r w:rsidRPr="005717FA" w:rsidR="001836EE">
        <w:rPr>
          <w:sz w:val="26"/>
          <w:szCs w:val="26"/>
        </w:rPr>
        <w:t>Такиева Р.Р.</w:t>
      </w:r>
      <w:r w:rsidRPr="005717FA" w:rsidR="002105E7">
        <w:rPr>
          <w:sz w:val="26"/>
          <w:szCs w:val="26"/>
        </w:rPr>
        <w:t xml:space="preserve"> согласился, о чем указал в акте; </w:t>
      </w:r>
      <w:r w:rsidRPr="005717FA" w:rsidR="00932336">
        <w:rPr>
          <w:sz w:val="26"/>
          <w:szCs w:val="26"/>
        </w:rPr>
        <w:t xml:space="preserve">акт медицинского освидетельствования на состояние </w:t>
      </w:r>
      <w:r w:rsidRPr="005717FA" w:rsidR="00932336">
        <w:rPr>
          <w:sz w:val="26"/>
          <w:szCs w:val="26"/>
        </w:rPr>
        <w:t>опьянения (алкогольного, наркотического или иного токсического) №1635 от 13.12.2024 в котором указан зафиксированный врачом отказ Такиева Р.Р.</w:t>
      </w:r>
      <w:r w:rsidRPr="005717FA" w:rsidR="00932336">
        <w:rPr>
          <w:bCs/>
          <w:iCs/>
          <w:sz w:val="26"/>
          <w:szCs w:val="26"/>
        </w:rPr>
        <w:t xml:space="preserve"> </w:t>
      </w:r>
      <w:r w:rsidRPr="005717FA" w:rsidR="00932336">
        <w:rPr>
          <w:sz w:val="26"/>
          <w:szCs w:val="26"/>
        </w:rPr>
        <w:t xml:space="preserve">от прохождения медицинского освидетельствования; </w:t>
      </w:r>
      <w:r w:rsidRPr="005717FA" w:rsidR="001836EE">
        <w:rPr>
          <w:sz w:val="26"/>
          <w:szCs w:val="26"/>
        </w:rPr>
        <w:t xml:space="preserve">справку №300 о прохождении обучения врача; </w:t>
      </w:r>
      <w:r w:rsidRPr="005717FA" w:rsidR="00932336">
        <w:rPr>
          <w:bCs/>
          <w:iCs/>
          <w:sz w:val="26"/>
          <w:szCs w:val="26"/>
        </w:rPr>
        <w:t>справку старшего инспектора отделения по ИАЗ ОГИБДД</w:t>
      </w:r>
      <w:r w:rsidRPr="005717FA" w:rsidR="00932336">
        <w:rPr>
          <w:sz w:val="26"/>
          <w:szCs w:val="26"/>
        </w:rPr>
        <w:t xml:space="preserve"> по г. Когалыму из которой следует, что по данным базы «ФИС ГИБДД-М» Такиев Р.Р. </w:t>
      </w:r>
      <w:r w:rsidRPr="005717FA" w:rsidR="00932336">
        <w:rPr>
          <w:bCs/>
          <w:iCs/>
          <w:sz w:val="26"/>
          <w:szCs w:val="26"/>
        </w:rPr>
        <w:t xml:space="preserve">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Pr="005717FA" w:rsidR="002105E7">
        <w:rPr>
          <w:sz w:val="26"/>
          <w:szCs w:val="26"/>
        </w:rPr>
        <w:t>копию свидетельства о поверке №С-ВЯ/</w:t>
      </w:r>
      <w:r w:rsidRPr="005717FA" w:rsidR="00D21AE8">
        <w:rPr>
          <w:sz w:val="26"/>
          <w:szCs w:val="26"/>
        </w:rPr>
        <w:t>21</w:t>
      </w:r>
      <w:r w:rsidRPr="005717FA" w:rsidR="002105E7">
        <w:rPr>
          <w:sz w:val="26"/>
          <w:szCs w:val="26"/>
        </w:rPr>
        <w:t>-1</w:t>
      </w:r>
      <w:r w:rsidRPr="005717FA" w:rsidR="00D21AE8">
        <w:rPr>
          <w:sz w:val="26"/>
          <w:szCs w:val="26"/>
        </w:rPr>
        <w:t>2</w:t>
      </w:r>
      <w:r w:rsidRPr="005717FA" w:rsidR="002105E7">
        <w:rPr>
          <w:sz w:val="26"/>
          <w:szCs w:val="26"/>
        </w:rPr>
        <w:t>-2023/</w:t>
      </w:r>
      <w:r w:rsidRPr="005717FA" w:rsidR="00D21AE8">
        <w:rPr>
          <w:sz w:val="26"/>
          <w:szCs w:val="26"/>
        </w:rPr>
        <w:t xml:space="preserve">304981285 </w:t>
      </w:r>
      <w:r w:rsidRPr="005717FA" w:rsidR="002105E7">
        <w:rPr>
          <w:sz w:val="26"/>
          <w:szCs w:val="26"/>
        </w:rPr>
        <w:t xml:space="preserve">(действительно до </w:t>
      </w:r>
      <w:r w:rsidRPr="005717FA" w:rsidR="00D21AE8">
        <w:rPr>
          <w:sz w:val="26"/>
          <w:szCs w:val="26"/>
        </w:rPr>
        <w:t>20.12</w:t>
      </w:r>
      <w:r w:rsidRPr="005717FA" w:rsidR="002105E7">
        <w:rPr>
          <w:sz w:val="26"/>
          <w:szCs w:val="26"/>
        </w:rPr>
        <w:t xml:space="preserve">.2024) анализатора паров этанола в выдыхаемом воздухе; </w:t>
      </w:r>
      <w:r w:rsidRPr="005717FA" w:rsidR="00D21AE8">
        <w:rPr>
          <w:sz w:val="26"/>
          <w:szCs w:val="26"/>
        </w:rPr>
        <w:t>справку №</w:t>
      </w:r>
      <w:r w:rsidRPr="005717FA" w:rsidR="00E178F6">
        <w:rPr>
          <w:sz w:val="26"/>
          <w:szCs w:val="26"/>
        </w:rPr>
        <w:t>151</w:t>
      </w:r>
      <w:r w:rsidRPr="005717FA" w:rsidR="00D21AE8">
        <w:rPr>
          <w:sz w:val="26"/>
          <w:szCs w:val="26"/>
        </w:rPr>
        <w:t xml:space="preserve"> </w:t>
      </w:r>
      <w:r w:rsidRPr="005717FA" w:rsidR="00E178F6">
        <w:rPr>
          <w:sz w:val="26"/>
          <w:szCs w:val="26"/>
        </w:rPr>
        <w:t>о прохождении обучения врача</w:t>
      </w:r>
      <w:r w:rsidRPr="005717FA" w:rsidR="00063647">
        <w:rPr>
          <w:sz w:val="26"/>
          <w:szCs w:val="26"/>
        </w:rPr>
        <w:t xml:space="preserve">; рапорт инспектора ДПС ГИБДД ОМВД России по г. Когалыму от </w:t>
      </w:r>
      <w:r w:rsidRPr="005717FA" w:rsidR="001836EE">
        <w:rPr>
          <w:sz w:val="26"/>
          <w:szCs w:val="26"/>
        </w:rPr>
        <w:t>13.12.2024</w:t>
      </w:r>
      <w:r w:rsidRPr="005717FA" w:rsidR="00063647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Pr="005717FA" w:rsidR="00063647">
        <w:rPr>
          <w:bCs/>
          <w:iCs/>
          <w:sz w:val="26"/>
          <w:szCs w:val="26"/>
        </w:rPr>
        <w:t xml:space="preserve"> </w:t>
      </w:r>
      <w:r w:rsidRPr="005717FA" w:rsidR="00063647">
        <w:rPr>
          <w:sz w:val="26"/>
          <w:szCs w:val="26"/>
        </w:rPr>
        <w:t xml:space="preserve">информацию административной практики о совершении </w:t>
      </w:r>
      <w:r w:rsidRPr="005717FA" w:rsidR="001836EE">
        <w:rPr>
          <w:sz w:val="26"/>
          <w:szCs w:val="26"/>
        </w:rPr>
        <w:t>Такиев</w:t>
      </w:r>
      <w:r w:rsidRPr="005717FA" w:rsidR="00932336">
        <w:rPr>
          <w:sz w:val="26"/>
          <w:szCs w:val="26"/>
        </w:rPr>
        <w:t>ым</w:t>
      </w:r>
      <w:r w:rsidRPr="005717FA" w:rsidR="001836EE">
        <w:rPr>
          <w:sz w:val="26"/>
          <w:szCs w:val="26"/>
        </w:rPr>
        <w:t xml:space="preserve"> Р.Р.</w:t>
      </w:r>
      <w:r w:rsidRPr="005717FA" w:rsidR="00063647">
        <w:rPr>
          <w:sz w:val="26"/>
          <w:szCs w:val="26"/>
        </w:rPr>
        <w:t xml:space="preserve"> ранее административных правонарушений; </w:t>
      </w:r>
      <w:r w:rsidRPr="005717FA">
        <w:rPr>
          <w:sz w:val="26"/>
          <w:szCs w:val="26"/>
        </w:rPr>
        <w:t xml:space="preserve">видеозапись, из которой виден процессуальный порядок оформления административного материала в отношении </w:t>
      </w:r>
      <w:r w:rsidRPr="005717FA" w:rsidR="001836EE">
        <w:rPr>
          <w:sz w:val="26"/>
          <w:szCs w:val="26"/>
        </w:rPr>
        <w:t>Такиева Р.Р.</w:t>
      </w:r>
      <w:r w:rsidRPr="005717FA">
        <w:rPr>
          <w:sz w:val="26"/>
          <w:szCs w:val="26"/>
        </w:rPr>
        <w:t>, порядок отстранения от управления транспортным средством и прохождения освидетельствования на состояние опьянения,</w:t>
      </w:r>
      <w:r w:rsidRPr="005717FA">
        <w:rPr>
          <w:color w:val="000000"/>
          <w:sz w:val="26"/>
          <w:szCs w:val="26"/>
        </w:rPr>
        <w:t xml:space="preserve"> </w:t>
      </w:r>
      <w:r w:rsidRPr="005717FA">
        <w:rPr>
          <w:sz w:val="26"/>
          <w:szCs w:val="26"/>
        </w:rPr>
        <w:t>приходит к следующему выводу.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Pr="005717FA" w:rsidR="00932336">
        <w:rPr>
          <w:sz w:val="26"/>
          <w:szCs w:val="26"/>
        </w:rPr>
        <w:t>Такиеву</w:t>
      </w:r>
      <w:r w:rsidRPr="005717FA" w:rsidR="001836EE">
        <w:rPr>
          <w:sz w:val="26"/>
          <w:szCs w:val="26"/>
        </w:rPr>
        <w:t xml:space="preserve"> Р.Р.</w:t>
      </w:r>
      <w:r w:rsidRPr="005717FA">
        <w:rPr>
          <w:sz w:val="26"/>
          <w:szCs w:val="26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Согласно ч.ч.1, 3 ст.26.1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</w:t>
      </w:r>
      <w:r w:rsidR="005717FA">
        <w:rPr>
          <w:sz w:val="26"/>
          <w:szCs w:val="26"/>
        </w:rPr>
        <w:t>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Транспортное средство, которым управлял </w:t>
      </w:r>
      <w:r w:rsidRPr="005717FA" w:rsidR="001836EE">
        <w:rPr>
          <w:sz w:val="26"/>
          <w:szCs w:val="26"/>
        </w:rPr>
        <w:t>Такиев Р.Р.</w:t>
      </w:r>
      <w:r w:rsidRPr="005717FA">
        <w:rPr>
          <w:sz w:val="26"/>
          <w:szCs w:val="26"/>
        </w:rPr>
        <w:t>, отнесено ст</w:t>
      </w:r>
      <w:r w:rsidR="005717FA">
        <w:rPr>
          <w:sz w:val="26"/>
          <w:szCs w:val="26"/>
        </w:rPr>
        <w:t>.</w:t>
      </w:r>
      <w:r w:rsidRPr="005717FA">
        <w:rPr>
          <w:sz w:val="26"/>
          <w:szCs w:val="26"/>
        </w:rPr>
        <w:t>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</w:t>
      </w:r>
      <w:r w:rsidR="005717FA">
        <w:rPr>
          <w:sz w:val="26"/>
          <w:szCs w:val="26"/>
        </w:rPr>
        <w:t>ения и эксплуатации транспорта.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Субъектом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</w:t>
      </w:r>
      <w:r w:rsidR="005717FA">
        <w:rPr>
          <w:sz w:val="26"/>
          <w:szCs w:val="26"/>
        </w:rPr>
        <w:t>ельствования значения не имеют.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С объективной стороны данное правонарушение квалифицируется по ст.12.26 КоАП РФ, когда у уполномоченного должностного лица есть все основания пр</w:t>
      </w:r>
      <w:r w:rsidR="005717FA">
        <w:rPr>
          <w:sz w:val="26"/>
          <w:szCs w:val="26"/>
        </w:rPr>
        <w:t>едполагать состояние опьянения.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Постановлением Правительства Российской Федерации от 21.10.2022 №1882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</w:t>
      </w:r>
      <w:r w:rsidR="005717FA">
        <w:rPr>
          <w:sz w:val="26"/>
          <w:szCs w:val="26"/>
        </w:rPr>
        <w:t>отренном ст.12.24 КоАП РФ.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В силу п</w:t>
      </w:r>
      <w:r w:rsidR="005717FA">
        <w:rPr>
          <w:sz w:val="26"/>
          <w:szCs w:val="26"/>
        </w:rPr>
        <w:t>.</w:t>
      </w:r>
      <w:r w:rsidRPr="005717FA">
        <w:rPr>
          <w:sz w:val="26"/>
          <w:szCs w:val="26"/>
        </w:rPr>
        <w:t>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Перечисленные доказательства, положенные в основу виновности </w:t>
      </w:r>
      <w:r w:rsidRPr="005717FA" w:rsidR="001836EE">
        <w:rPr>
          <w:sz w:val="26"/>
          <w:szCs w:val="26"/>
        </w:rPr>
        <w:t>Такиева Р.Р.</w:t>
      </w:r>
      <w:r w:rsidRPr="005717FA">
        <w:rPr>
          <w:sz w:val="26"/>
          <w:szCs w:val="26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Pr="005717FA" w:rsidR="001836EE">
        <w:rPr>
          <w:sz w:val="26"/>
          <w:szCs w:val="26"/>
        </w:rPr>
        <w:t>Такиев</w:t>
      </w:r>
      <w:r w:rsidRPr="005717FA" w:rsidR="00932336">
        <w:rPr>
          <w:sz w:val="26"/>
          <w:szCs w:val="26"/>
        </w:rPr>
        <w:t>ым</w:t>
      </w:r>
      <w:r w:rsidRPr="005717FA" w:rsidR="001836EE">
        <w:rPr>
          <w:sz w:val="26"/>
          <w:szCs w:val="26"/>
        </w:rPr>
        <w:t xml:space="preserve"> Р.Р.</w:t>
      </w:r>
      <w:r w:rsidRPr="005717FA">
        <w:rPr>
          <w:sz w:val="26"/>
          <w:szCs w:val="26"/>
        </w:rPr>
        <w:t xml:space="preserve"> административного правонарушения, предусмот</w:t>
      </w:r>
      <w:r w:rsidR="005717FA">
        <w:rPr>
          <w:sz w:val="26"/>
          <w:szCs w:val="26"/>
        </w:rPr>
        <w:t>ренного ч.1 ст.12.26 КоАП РФ.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5717FA" w:rsidR="001836EE">
        <w:rPr>
          <w:sz w:val="26"/>
          <w:szCs w:val="26"/>
        </w:rPr>
        <w:t>Такие</w:t>
      </w:r>
      <w:r w:rsidRPr="005717FA" w:rsidR="00932336">
        <w:rPr>
          <w:sz w:val="26"/>
          <w:szCs w:val="26"/>
        </w:rPr>
        <w:t>в</w:t>
      </w:r>
      <w:r w:rsidRPr="005717FA" w:rsidR="001836EE">
        <w:rPr>
          <w:sz w:val="26"/>
          <w:szCs w:val="26"/>
        </w:rPr>
        <w:t xml:space="preserve"> Р.Р.</w:t>
      </w:r>
      <w:r w:rsidRPr="005717FA">
        <w:rPr>
          <w:sz w:val="26"/>
          <w:szCs w:val="26"/>
        </w:rPr>
        <w:t xml:space="preserve"> 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</w:t>
      </w:r>
      <w:r w:rsidR="005717FA">
        <w:rPr>
          <w:sz w:val="26"/>
          <w:szCs w:val="26"/>
        </w:rPr>
        <w:t>стояние алкогольного опьянения.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Основанием для направления </w:t>
      </w:r>
      <w:r w:rsidRPr="005717FA" w:rsidR="001836EE">
        <w:rPr>
          <w:sz w:val="26"/>
          <w:szCs w:val="26"/>
        </w:rPr>
        <w:t>Такиева Р.Р.</w:t>
      </w:r>
      <w:r w:rsidRPr="005717FA">
        <w:rPr>
          <w:sz w:val="26"/>
          <w:szCs w:val="26"/>
        </w:rPr>
        <w:t xml:space="preserve"> на медицинское освидетельствование послужило наличие достаточных оснований полагать, что он находится в состояние опьянения и отрицательном результате освидетельствования </w:t>
      </w:r>
      <w:r w:rsidRPr="005717FA">
        <w:rPr>
          <w:sz w:val="26"/>
          <w:szCs w:val="26"/>
        </w:rPr>
        <w:t>на состояние алкогольного опьянения, что согласуется с поло</w:t>
      </w:r>
      <w:r w:rsidR="005717FA">
        <w:rPr>
          <w:sz w:val="26"/>
          <w:szCs w:val="26"/>
        </w:rPr>
        <w:t>жениями ч.1.1 ст.27.12 КоАП РФ.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Выразив в протоколе о направлении на медицинское освидетельствование на состояние опьянения согласие на его прохождение, </w:t>
      </w:r>
      <w:r w:rsidRPr="005717FA" w:rsidR="001836EE">
        <w:rPr>
          <w:sz w:val="26"/>
          <w:szCs w:val="26"/>
        </w:rPr>
        <w:t>Такиев Р.Р.</w:t>
      </w:r>
      <w:r w:rsidRPr="005717FA">
        <w:rPr>
          <w:sz w:val="26"/>
          <w:szCs w:val="26"/>
        </w:rPr>
        <w:t>, в ходе проведения медицинского освидетельствования, отказался от его прохождения, о чем в акте медицинского освидетельствования сделана запис</w:t>
      </w:r>
      <w:r w:rsidR="005717FA">
        <w:rPr>
          <w:sz w:val="26"/>
          <w:szCs w:val="26"/>
        </w:rPr>
        <w:t>ь врачом БУ ХМАО-Югры «КГБ».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Обстоятельств, свидетельствующих об отсутствии в действиях </w:t>
      </w:r>
      <w:r w:rsidRPr="005717FA" w:rsidR="001836EE">
        <w:rPr>
          <w:sz w:val="26"/>
          <w:szCs w:val="26"/>
        </w:rPr>
        <w:t>Такиева Р.Р.</w:t>
      </w:r>
      <w:r w:rsidRPr="005717FA">
        <w:rPr>
          <w:sz w:val="26"/>
          <w:szCs w:val="26"/>
        </w:rPr>
        <w:t xml:space="preserve"> состава административного правонарушения, предусмотренного ч.</w:t>
      </w:r>
      <w:r w:rsidR="005717FA">
        <w:rPr>
          <w:sz w:val="26"/>
          <w:szCs w:val="26"/>
        </w:rPr>
        <w:t>1 ст.12.26 КоАП РФ, не имеется.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Pr="005717FA" w:rsidR="001836EE">
        <w:rPr>
          <w:sz w:val="26"/>
          <w:szCs w:val="26"/>
        </w:rPr>
        <w:t>Такиева Р.Р.</w:t>
      </w:r>
      <w:r w:rsidRPr="005717FA">
        <w:rPr>
          <w:sz w:val="26"/>
          <w:szCs w:val="26"/>
        </w:rPr>
        <w:t xml:space="preserve"> в совершении административного правонарушения полностью доказана, и квалифицирует его действия по ч.1 ст.12.26 КоАП РФ, как невыполнение законного требования уполномоченного должностного лица о прохождении медицинского освидетельст</w:t>
      </w:r>
      <w:r w:rsidR="005717FA">
        <w:rPr>
          <w:sz w:val="26"/>
          <w:szCs w:val="26"/>
        </w:rPr>
        <w:t>вования на состояние опьянения.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При определении вида и размера административного наказания в соответствии со ст.4.1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</w:t>
      </w:r>
      <w:r w:rsidR="005717FA">
        <w:rPr>
          <w:sz w:val="26"/>
          <w:szCs w:val="26"/>
        </w:rPr>
        <w:t>ии, а также личность виновного.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="005717FA">
        <w:rPr>
          <w:sz w:val="26"/>
          <w:szCs w:val="26"/>
        </w:rPr>
        <w:t>правонарушении, не установлено.</w:t>
      </w:r>
    </w:p>
    <w:p w:rsidR="009A5EE2" w:rsidRPr="005717FA" w:rsidP="005717FA">
      <w:pPr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Обстоятельств</w:t>
      </w:r>
      <w:r w:rsidRPr="005717FA" w:rsidR="00B40240">
        <w:rPr>
          <w:sz w:val="26"/>
          <w:szCs w:val="26"/>
        </w:rPr>
        <w:t>а</w:t>
      </w:r>
      <w:r w:rsidRPr="005717FA">
        <w:rPr>
          <w:sz w:val="26"/>
          <w:szCs w:val="26"/>
        </w:rPr>
        <w:t>, смягчающи</w:t>
      </w:r>
      <w:r w:rsidRPr="005717FA" w:rsidR="00B40240">
        <w:rPr>
          <w:sz w:val="26"/>
          <w:szCs w:val="26"/>
        </w:rPr>
        <w:t>е</w:t>
      </w:r>
      <w:r w:rsidRPr="005717FA">
        <w:rPr>
          <w:sz w:val="26"/>
          <w:szCs w:val="26"/>
        </w:rPr>
        <w:t xml:space="preserve"> административную ответственность в соответствии с</w:t>
      </w:r>
      <w:r w:rsidRPr="005717FA" w:rsidR="00B40240">
        <w:rPr>
          <w:sz w:val="26"/>
          <w:szCs w:val="26"/>
        </w:rPr>
        <w:t xml:space="preserve"> ч. 2</w:t>
      </w:r>
      <w:r w:rsidRPr="005717FA">
        <w:rPr>
          <w:sz w:val="26"/>
          <w:szCs w:val="26"/>
        </w:rPr>
        <w:t xml:space="preserve"> ст.4.2 КоАП РФ </w:t>
      </w:r>
      <w:r w:rsidRPr="005717FA" w:rsidR="00B40240">
        <w:rPr>
          <w:sz w:val="26"/>
          <w:szCs w:val="26"/>
        </w:rPr>
        <w:t>признание вины</w:t>
      </w:r>
      <w:r w:rsidR="005717FA">
        <w:rPr>
          <w:sz w:val="26"/>
          <w:szCs w:val="26"/>
        </w:rPr>
        <w:t>.</w:t>
      </w:r>
    </w:p>
    <w:p w:rsidR="00063647" w:rsidRPr="005717FA" w:rsidP="005717FA">
      <w:pPr>
        <w:ind w:firstLine="709"/>
        <w:jc w:val="both"/>
        <w:rPr>
          <w:color w:val="000000"/>
          <w:sz w:val="26"/>
          <w:szCs w:val="26"/>
          <w:lang w:val="x-none" w:eastAsia="x-none"/>
        </w:rPr>
      </w:pPr>
      <w:r>
        <w:rPr>
          <w:color w:val="000000"/>
          <w:sz w:val="26"/>
          <w:szCs w:val="26"/>
          <w:lang w:eastAsia="x-none"/>
        </w:rPr>
        <w:t>О</w:t>
      </w:r>
      <w:r w:rsidRPr="005717FA">
        <w:rPr>
          <w:color w:val="000000"/>
          <w:sz w:val="26"/>
          <w:szCs w:val="26"/>
          <w:lang w:val="x-none" w:eastAsia="x-none"/>
        </w:rPr>
        <w:t>тягчаю</w:t>
      </w:r>
      <w:r w:rsidRPr="005717FA">
        <w:rPr>
          <w:color w:val="000000"/>
          <w:sz w:val="26"/>
          <w:szCs w:val="26"/>
          <w:lang w:eastAsia="x-none"/>
        </w:rPr>
        <w:t>щие</w:t>
      </w:r>
      <w:r w:rsidRPr="005717FA">
        <w:rPr>
          <w:color w:val="000000"/>
          <w:sz w:val="26"/>
          <w:szCs w:val="26"/>
          <w:lang w:val="x-none" w:eastAsia="x-none"/>
        </w:rPr>
        <w:t xml:space="preserve"> административную ответственность обстоятельств</w:t>
      </w:r>
      <w:r w:rsidRPr="005717FA">
        <w:rPr>
          <w:color w:val="000000"/>
          <w:sz w:val="26"/>
          <w:szCs w:val="26"/>
          <w:lang w:eastAsia="x-none"/>
        </w:rPr>
        <w:t>а</w:t>
      </w:r>
      <w:r w:rsidRPr="005717FA">
        <w:rPr>
          <w:color w:val="000000"/>
          <w:sz w:val="26"/>
          <w:szCs w:val="26"/>
          <w:lang w:val="x-none" w:eastAsia="x-none"/>
        </w:rPr>
        <w:t xml:space="preserve"> в соответствии со ст.4.3 КоАП РФ, </w:t>
      </w:r>
      <w:r w:rsidRPr="005717FA">
        <w:rPr>
          <w:color w:val="000000"/>
          <w:sz w:val="26"/>
          <w:szCs w:val="26"/>
          <w:lang w:eastAsia="x-none"/>
        </w:rPr>
        <w:t>привлечение ранее к административной ответственности за однородные правонарушения</w:t>
      </w:r>
      <w:r w:rsidRPr="005717FA">
        <w:rPr>
          <w:color w:val="000000"/>
          <w:sz w:val="26"/>
          <w:szCs w:val="26"/>
          <w:lang w:val="x-none" w:eastAsia="x-none"/>
        </w:rPr>
        <w:t>.</w:t>
      </w:r>
    </w:p>
    <w:p w:rsidR="00710B3D" w:rsidRPr="005717FA" w:rsidP="005717FA">
      <w:pPr>
        <w:pStyle w:val="BodyTextIndent"/>
        <w:ind w:firstLine="709"/>
        <w:rPr>
          <w:sz w:val="26"/>
          <w:szCs w:val="26"/>
        </w:rPr>
      </w:pPr>
      <w:r w:rsidRPr="005717FA">
        <w:rPr>
          <w:sz w:val="26"/>
          <w:szCs w:val="26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Pr="005717FA" w:rsidR="001836EE">
        <w:rPr>
          <w:bCs/>
          <w:iCs/>
          <w:sz w:val="26"/>
          <w:szCs w:val="26"/>
        </w:rPr>
        <w:t>Такиева Р.Р.</w:t>
      </w:r>
      <w:r w:rsidRPr="005717FA">
        <w:rPr>
          <w:sz w:val="26"/>
          <w:szCs w:val="26"/>
        </w:rPr>
        <w:t>, характер совершенного административного правонарушения, состоянии здоровья, отсутствие смягчающих и наличие 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средствами.</w:t>
      </w:r>
    </w:p>
    <w:p w:rsidR="00710B3D" w:rsidRPr="005717FA" w:rsidP="005717FA">
      <w:pPr>
        <w:pStyle w:val="BodyTextIndent"/>
        <w:ind w:firstLine="709"/>
        <w:rPr>
          <w:sz w:val="26"/>
          <w:szCs w:val="26"/>
        </w:rPr>
      </w:pPr>
      <w:r w:rsidRPr="005717FA">
        <w:rPr>
          <w:sz w:val="26"/>
          <w:szCs w:val="26"/>
        </w:rPr>
        <w:t>Руководствуясь ч.1 ст.12.26 и ст.ст. 29.10; 29.11 КоАП РФ, мировой судья,</w:t>
      </w:r>
    </w:p>
    <w:p w:rsidR="00710B3D" w:rsidRPr="005717FA" w:rsidP="005717FA">
      <w:pPr>
        <w:ind w:firstLine="709"/>
        <w:jc w:val="both"/>
        <w:rPr>
          <w:sz w:val="26"/>
          <w:szCs w:val="26"/>
        </w:rPr>
      </w:pPr>
    </w:p>
    <w:p w:rsidR="00710B3D" w:rsidRPr="005717FA" w:rsidP="005717FA">
      <w:pPr>
        <w:tabs>
          <w:tab w:val="center" w:pos="0"/>
          <w:tab w:val="right" w:pos="9497"/>
        </w:tabs>
        <w:ind w:firstLine="709"/>
        <w:jc w:val="center"/>
        <w:rPr>
          <w:sz w:val="26"/>
          <w:szCs w:val="26"/>
        </w:rPr>
      </w:pPr>
      <w:r w:rsidRPr="005717FA">
        <w:rPr>
          <w:sz w:val="26"/>
          <w:szCs w:val="26"/>
        </w:rPr>
        <w:t>ПОСТАНОВИЛ: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center"/>
        <w:rPr>
          <w:sz w:val="26"/>
          <w:szCs w:val="26"/>
        </w:rPr>
      </w:pPr>
    </w:p>
    <w:p w:rsidR="00710B3D" w:rsidRPr="005717FA" w:rsidP="005717FA">
      <w:pPr>
        <w:pStyle w:val="BodyTextIndent"/>
        <w:tabs>
          <w:tab w:val="center" w:pos="0"/>
          <w:tab w:val="right" w:pos="9497"/>
        </w:tabs>
        <w:ind w:firstLine="709"/>
        <w:rPr>
          <w:sz w:val="26"/>
          <w:szCs w:val="26"/>
        </w:rPr>
      </w:pPr>
      <w:r w:rsidRPr="005717FA">
        <w:rPr>
          <w:sz w:val="26"/>
          <w:szCs w:val="26"/>
        </w:rPr>
        <w:t xml:space="preserve">признать </w:t>
      </w:r>
      <w:r w:rsidRPr="005717FA" w:rsidR="00932336">
        <w:rPr>
          <w:sz w:val="26"/>
          <w:szCs w:val="26"/>
        </w:rPr>
        <w:t xml:space="preserve">Такиева Ришата Ринатовича </w:t>
      </w:r>
      <w:r w:rsidRPr="005717FA">
        <w:rPr>
          <w:sz w:val="26"/>
          <w:szCs w:val="26"/>
        </w:rPr>
        <w:t>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</w:t>
      </w:r>
      <w:r w:rsidR="005717FA">
        <w:rPr>
          <w:sz w:val="26"/>
          <w:szCs w:val="26"/>
        </w:rPr>
        <w:t> </w:t>
      </w:r>
      <w:r w:rsidRPr="005717FA">
        <w:rPr>
          <w:sz w:val="26"/>
          <w:szCs w:val="26"/>
        </w:rPr>
        <w:t>000</w:t>
      </w:r>
      <w:r w:rsidR="005717FA">
        <w:rPr>
          <w:sz w:val="26"/>
          <w:szCs w:val="26"/>
        </w:rPr>
        <w:t xml:space="preserve"> </w:t>
      </w:r>
      <w:r w:rsidRPr="005717FA">
        <w:rPr>
          <w:sz w:val="26"/>
          <w:szCs w:val="26"/>
        </w:rPr>
        <w:t>(тридцать тысяч) рублей с лишением права управления транспортными сре</w:t>
      </w:r>
      <w:r w:rsidRPr="005717FA" w:rsidR="00FA036A">
        <w:rPr>
          <w:sz w:val="26"/>
          <w:szCs w:val="26"/>
        </w:rPr>
        <w:t>дствами сроком на 1 (один) год 6</w:t>
      </w:r>
      <w:r w:rsidRPr="005717FA">
        <w:rPr>
          <w:sz w:val="26"/>
          <w:szCs w:val="26"/>
        </w:rPr>
        <w:t xml:space="preserve"> (</w:t>
      </w:r>
      <w:r w:rsidRPr="005717FA" w:rsidR="00FA036A">
        <w:rPr>
          <w:sz w:val="26"/>
          <w:szCs w:val="26"/>
        </w:rPr>
        <w:t>шесть</w:t>
      </w:r>
      <w:r w:rsidRPr="005717FA">
        <w:rPr>
          <w:sz w:val="26"/>
          <w:szCs w:val="26"/>
        </w:rPr>
        <w:t>) месяцев.</w:t>
      </w:r>
    </w:p>
    <w:p w:rsidR="00710B3D" w:rsidRPr="005717FA" w:rsidP="005717FA">
      <w:pPr>
        <w:pStyle w:val="BodyTextIndent"/>
        <w:tabs>
          <w:tab w:val="center" w:pos="0"/>
          <w:tab w:val="right" w:pos="9497"/>
        </w:tabs>
        <w:ind w:firstLine="709"/>
        <w:rPr>
          <w:sz w:val="26"/>
          <w:szCs w:val="26"/>
        </w:rPr>
      </w:pPr>
      <w:r w:rsidRPr="005717FA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710B3D" w:rsidRPr="005717FA" w:rsidP="005717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10B3D" w:rsidRPr="005717FA" w:rsidP="005717FA">
      <w:pPr>
        <w:tabs>
          <w:tab w:val="center" w:pos="0"/>
          <w:tab w:val="right" w:pos="94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="005717FA">
        <w:rPr>
          <w:sz w:val="26"/>
          <w:szCs w:val="26"/>
        </w:rPr>
        <w:t xml:space="preserve"> – </w:t>
      </w:r>
      <w:r w:rsidRPr="005717FA">
        <w:rPr>
          <w:sz w:val="26"/>
          <w:szCs w:val="26"/>
        </w:rPr>
        <w:t>Югры, как документ, подтверждающий исполнение судебного постановления.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БИК 007162163 ОКТМО 71883000, номер счета получателя 03100643000000018700 Банк получателя: РКЦ Ханты-Мансийск//УФК по ХМАО-Югре г. Ханты-Мансийск кор/сч 40102810245370000007 КБК 18811601123010001140 УИН 1881048624054000</w:t>
      </w:r>
      <w:r w:rsidRPr="005717FA" w:rsidR="00063647">
        <w:rPr>
          <w:sz w:val="26"/>
          <w:szCs w:val="26"/>
        </w:rPr>
        <w:t>5</w:t>
      </w:r>
      <w:r w:rsidRPr="005717FA" w:rsidR="00932336">
        <w:rPr>
          <w:sz w:val="26"/>
          <w:szCs w:val="26"/>
        </w:rPr>
        <w:t>967</w:t>
      </w:r>
      <w:r w:rsidRPr="005717FA">
        <w:rPr>
          <w:sz w:val="26"/>
          <w:szCs w:val="26"/>
        </w:rPr>
        <w:t>.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 w:rsidR="005717FA">
        <w:rPr>
          <w:sz w:val="26"/>
          <w:szCs w:val="26"/>
        </w:rPr>
        <w:t>етствующего специального права.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наказания, а в случае утраты указанных документов заявить об этом в</w:t>
      </w:r>
      <w:r w:rsidR="005717FA">
        <w:rPr>
          <w:sz w:val="26"/>
          <w:szCs w:val="26"/>
        </w:rPr>
        <w:t xml:space="preserve"> указанный орган в тот же срок.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="005717FA">
        <w:rPr>
          <w:sz w:val="26"/>
          <w:szCs w:val="26"/>
        </w:rPr>
        <w:t>специального права прерывается.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0B3D" w:rsidRPr="005717FA" w:rsidP="005717FA">
      <w:pPr>
        <w:tabs>
          <w:tab w:val="center" w:pos="0"/>
          <w:tab w:val="right" w:pos="9497"/>
        </w:tabs>
        <w:ind w:firstLine="709"/>
        <w:jc w:val="both"/>
        <w:rPr>
          <w:sz w:val="26"/>
          <w:szCs w:val="26"/>
        </w:rPr>
      </w:pPr>
      <w:r w:rsidRPr="005717FA">
        <w:rPr>
          <w:sz w:val="26"/>
          <w:szCs w:val="26"/>
        </w:rPr>
        <w:t xml:space="preserve">Вещественное доказательство по делу </w:t>
      </w:r>
      <w:r w:rsidRPr="005717FA">
        <w:rPr>
          <w:sz w:val="26"/>
          <w:szCs w:val="26"/>
          <w:lang w:val="en-US" w:eastAsia="en-US" w:bidi="en-US"/>
        </w:rPr>
        <w:t>DVD</w:t>
      </w:r>
      <w:r w:rsidRPr="005717FA">
        <w:rPr>
          <w:sz w:val="26"/>
          <w:szCs w:val="26"/>
        </w:rPr>
        <w:t>-диски с записью совершенного правонарушения хранить при материалах дела.</w:t>
      </w:r>
    </w:p>
    <w:p w:rsidR="00710B3D" w:rsidRPr="005717FA" w:rsidP="005717FA">
      <w:pPr>
        <w:pStyle w:val="BodyTextIndent"/>
        <w:tabs>
          <w:tab w:val="center" w:pos="0"/>
          <w:tab w:val="right" w:pos="9497"/>
        </w:tabs>
        <w:ind w:firstLine="709"/>
        <w:rPr>
          <w:sz w:val="26"/>
          <w:szCs w:val="26"/>
        </w:rPr>
      </w:pPr>
      <w:r w:rsidRPr="005717FA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5717FA" w:rsidR="00FB6C8A">
        <w:rPr>
          <w:sz w:val="26"/>
          <w:szCs w:val="26"/>
        </w:rPr>
        <w:t>дней</w:t>
      </w:r>
      <w:r w:rsidRPr="005717FA">
        <w:rPr>
          <w:sz w:val="26"/>
          <w:szCs w:val="26"/>
        </w:rPr>
        <w:t xml:space="preserve"> в Когалымский городской суд ХМАО-Югры с момента получения постановления.</w:t>
      </w:r>
    </w:p>
    <w:p w:rsidR="00710B3D" w:rsidRPr="005717FA" w:rsidP="005717FA">
      <w:pPr>
        <w:pStyle w:val="BodyTextIndent"/>
        <w:tabs>
          <w:tab w:val="center" w:pos="0"/>
          <w:tab w:val="right" w:pos="9497"/>
        </w:tabs>
        <w:ind w:firstLine="709"/>
        <w:rPr>
          <w:sz w:val="26"/>
          <w:szCs w:val="26"/>
        </w:rPr>
      </w:pPr>
    </w:p>
    <w:p w:rsidR="00710B3D" w:rsidP="005717FA">
      <w:pPr>
        <w:pStyle w:val="BodyTextIndent"/>
        <w:tabs>
          <w:tab w:val="center" w:pos="0"/>
          <w:tab w:val="right" w:pos="9497"/>
        </w:tabs>
        <w:ind w:firstLine="709"/>
        <w:rPr>
          <w:sz w:val="26"/>
          <w:szCs w:val="26"/>
        </w:rPr>
      </w:pPr>
    </w:p>
    <w:p w:rsidR="005717FA" w:rsidRPr="005717FA" w:rsidP="005717FA">
      <w:pPr>
        <w:pStyle w:val="BodyTextIndent"/>
        <w:tabs>
          <w:tab w:val="center" w:pos="0"/>
          <w:tab w:val="right" w:pos="9497"/>
        </w:tabs>
        <w:ind w:firstLine="709"/>
        <w:rPr>
          <w:sz w:val="26"/>
          <w:szCs w:val="26"/>
        </w:rPr>
      </w:pPr>
    </w:p>
    <w:p w:rsidR="00B62D82" w:rsidRPr="005717FA" w:rsidP="005717FA">
      <w:pPr>
        <w:pStyle w:val="BodyTextIndent"/>
        <w:tabs>
          <w:tab w:val="center" w:pos="0"/>
          <w:tab w:val="right" w:pos="9497"/>
        </w:tabs>
        <w:ind w:firstLine="709"/>
        <w:jc w:val="center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</w:t>
      </w:r>
      <w:r w:rsidRPr="005717FA" w:rsidR="00D821DE">
        <w:rPr>
          <w:bCs/>
          <w:sz w:val="26"/>
          <w:szCs w:val="26"/>
        </w:rPr>
        <w:t>С.С. Красников</w:t>
      </w:r>
    </w:p>
    <w:sectPr w:rsidSect="005717FA">
      <w:footerReference w:type="even" r:id="rId7"/>
      <w:footerReference w:type="default" r:id="rId8"/>
      <w:headerReference w:type="first" r:id="rId9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1D">
          <w:rPr>
            <w:noProof/>
          </w:rPr>
          <w:t>5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7FA" w:rsidRPr="001836EE" w:rsidP="005717FA">
    <w:pPr>
      <w:pStyle w:val="Header"/>
      <w:tabs>
        <w:tab w:val="clear" w:pos="4677"/>
        <w:tab w:val="left" w:pos="8157"/>
      </w:tabs>
      <w:jc w:val="right"/>
      <w:rPr>
        <w:sz w:val="22"/>
        <w:szCs w:val="22"/>
      </w:rPr>
    </w:pPr>
    <w:r w:rsidRPr="001836EE">
      <w:rPr>
        <w:sz w:val="22"/>
        <w:szCs w:val="22"/>
      </w:rPr>
      <w:t>5-</w:t>
    </w:r>
    <w:r>
      <w:rPr>
        <w:sz w:val="22"/>
        <w:szCs w:val="22"/>
      </w:rPr>
      <w:t>14</w:t>
    </w:r>
    <w:r w:rsidRPr="001836EE">
      <w:rPr>
        <w:sz w:val="22"/>
        <w:szCs w:val="22"/>
      </w:rPr>
      <w:t>-1702/202</w:t>
    </w:r>
    <w:r>
      <w:rPr>
        <w:sz w:val="22"/>
        <w:szCs w:val="22"/>
      </w:rPr>
      <w:t>5</w:t>
    </w:r>
  </w:p>
  <w:p w:rsidR="005717FA" w:rsidP="005717FA">
    <w:pPr>
      <w:pStyle w:val="NoSpacing"/>
      <w:jc w:val="right"/>
    </w:pPr>
    <w:r w:rsidRPr="001836EE">
      <w:rPr>
        <w:sz w:val="22"/>
        <w:szCs w:val="22"/>
      </w:rPr>
      <w:t>86</w:t>
    </w:r>
    <w:r>
      <w:rPr>
        <w:sz w:val="22"/>
        <w:szCs w:val="22"/>
        <w:lang w:val="en-US"/>
      </w:rPr>
      <w:t>MS</w:t>
    </w:r>
    <w:r w:rsidRPr="001836EE">
      <w:rPr>
        <w:sz w:val="22"/>
        <w:szCs w:val="22"/>
      </w:rPr>
      <w:t>0033-01-202</w:t>
    </w:r>
    <w:r>
      <w:rPr>
        <w:sz w:val="22"/>
        <w:szCs w:val="22"/>
        <w:lang w:val="en-US"/>
      </w:rPr>
      <w:t>4</w:t>
    </w:r>
    <w:r w:rsidRPr="001836EE">
      <w:rPr>
        <w:sz w:val="22"/>
        <w:szCs w:val="22"/>
      </w:rPr>
      <w:t>-005</w:t>
    </w:r>
    <w:r>
      <w:rPr>
        <w:sz w:val="22"/>
        <w:szCs w:val="22"/>
      </w:rPr>
      <w:t>700-60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44B4"/>
    <w:rsid w:val="000352F3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3647"/>
    <w:rsid w:val="00066EF5"/>
    <w:rsid w:val="000701FF"/>
    <w:rsid w:val="000740B8"/>
    <w:rsid w:val="00077A85"/>
    <w:rsid w:val="00077D58"/>
    <w:rsid w:val="00080F86"/>
    <w:rsid w:val="000810B1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C2AFF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101FCF"/>
    <w:rsid w:val="00104BBD"/>
    <w:rsid w:val="0010542B"/>
    <w:rsid w:val="001065C7"/>
    <w:rsid w:val="00110C5B"/>
    <w:rsid w:val="00116752"/>
    <w:rsid w:val="001167FA"/>
    <w:rsid w:val="0012089B"/>
    <w:rsid w:val="00123CD5"/>
    <w:rsid w:val="00125DB0"/>
    <w:rsid w:val="00126682"/>
    <w:rsid w:val="00126FF2"/>
    <w:rsid w:val="00130338"/>
    <w:rsid w:val="00133DD5"/>
    <w:rsid w:val="00135BE2"/>
    <w:rsid w:val="00136A3C"/>
    <w:rsid w:val="00136AB2"/>
    <w:rsid w:val="0014088D"/>
    <w:rsid w:val="00141DFD"/>
    <w:rsid w:val="00141FE7"/>
    <w:rsid w:val="00144617"/>
    <w:rsid w:val="00147554"/>
    <w:rsid w:val="00152DB5"/>
    <w:rsid w:val="001540BA"/>
    <w:rsid w:val="00157D6E"/>
    <w:rsid w:val="00161BAB"/>
    <w:rsid w:val="00162F56"/>
    <w:rsid w:val="00166202"/>
    <w:rsid w:val="00166E0F"/>
    <w:rsid w:val="0017245F"/>
    <w:rsid w:val="001735BB"/>
    <w:rsid w:val="00173A8E"/>
    <w:rsid w:val="00175AA6"/>
    <w:rsid w:val="00175AAC"/>
    <w:rsid w:val="00183400"/>
    <w:rsid w:val="001836EE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327B"/>
    <w:rsid w:val="001E38F4"/>
    <w:rsid w:val="001E6652"/>
    <w:rsid w:val="001F278E"/>
    <w:rsid w:val="001F3B85"/>
    <w:rsid w:val="001F3C7C"/>
    <w:rsid w:val="001F4093"/>
    <w:rsid w:val="001F4D0C"/>
    <w:rsid w:val="001F7833"/>
    <w:rsid w:val="001F7AD6"/>
    <w:rsid w:val="001F7DFC"/>
    <w:rsid w:val="00200978"/>
    <w:rsid w:val="00204EE9"/>
    <w:rsid w:val="002069C9"/>
    <w:rsid w:val="0021052F"/>
    <w:rsid w:val="002105E7"/>
    <w:rsid w:val="0021191D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305"/>
    <w:rsid w:val="002429FD"/>
    <w:rsid w:val="00242BA9"/>
    <w:rsid w:val="00242FA4"/>
    <w:rsid w:val="002444AF"/>
    <w:rsid w:val="00244A4D"/>
    <w:rsid w:val="00250579"/>
    <w:rsid w:val="00250D1E"/>
    <w:rsid w:val="00251968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AD8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053F6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411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97C6C"/>
    <w:rsid w:val="004A5CB9"/>
    <w:rsid w:val="004A723C"/>
    <w:rsid w:val="004A74A9"/>
    <w:rsid w:val="004B1F72"/>
    <w:rsid w:val="004B614B"/>
    <w:rsid w:val="004C198A"/>
    <w:rsid w:val="004C7ABA"/>
    <w:rsid w:val="004D1818"/>
    <w:rsid w:val="004D3F27"/>
    <w:rsid w:val="004D3F94"/>
    <w:rsid w:val="004D5FE1"/>
    <w:rsid w:val="004D61F4"/>
    <w:rsid w:val="004D70C0"/>
    <w:rsid w:val="004D7E02"/>
    <w:rsid w:val="004E2F0B"/>
    <w:rsid w:val="004E3098"/>
    <w:rsid w:val="004E6554"/>
    <w:rsid w:val="004E7326"/>
    <w:rsid w:val="004F0932"/>
    <w:rsid w:val="004F12E0"/>
    <w:rsid w:val="004F4EC9"/>
    <w:rsid w:val="004F62C2"/>
    <w:rsid w:val="004F768A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6910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713CC"/>
    <w:rsid w:val="005717FA"/>
    <w:rsid w:val="005724F2"/>
    <w:rsid w:val="00572FA3"/>
    <w:rsid w:val="00577E7E"/>
    <w:rsid w:val="005803D4"/>
    <w:rsid w:val="00582E41"/>
    <w:rsid w:val="0058353E"/>
    <w:rsid w:val="00586991"/>
    <w:rsid w:val="00591952"/>
    <w:rsid w:val="00592369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C790D"/>
    <w:rsid w:val="005D12BD"/>
    <w:rsid w:val="005E4021"/>
    <w:rsid w:val="005E60D0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75EA"/>
    <w:rsid w:val="00680C16"/>
    <w:rsid w:val="006816AA"/>
    <w:rsid w:val="00684465"/>
    <w:rsid w:val="0068463A"/>
    <w:rsid w:val="0069300B"/>
    <w:rsid w:val="00693B99"/>
    <w:rsid w:val="006959A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47AC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0B3D"/>
    <w:rsid w:val="00714039"/>
    <w:rsid w:val="00716071"/>
    <w:rsid w:val="007214F8"/>
    <w:rsid w:val="007237E8"/>
    <w:rsid w:val="007250D4"/>
    <w:rsid w:val="007254D1"/>
    <w:rsid w:val="00732696"/>
    <w:rsid w:val="00733245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240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4C71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30C4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4463"/>
    <w:rsid w:val="00915ABE"/>
    <w:rsid w:val="00923A80"/>
    <w:rsid w:val="00925103"/>
    <w:rsid w:val="0092684D"/>
    <w:rsid w:val="009316BE"/>
    <w:rsid w:val="00932336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2E48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A5EE2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5DDF"/>
    <w:rsid w:val="009D68AA"/>
    <w:rsid w:val="009D73B1"/>
    <w:rsid w:val="009D76AA"/>
    <w:rsid w:val="009E252A"/>
    <w:rsid w:val="009E3380"/>
    <w:rsid w:val="009E46BD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BF6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0874"/>
    <w:rsid w:val="00AB292B"/>
    <w:rsid w:val="00AB5021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0240"/>
    <w:rsid w:val="00B42ED6"/>
    <w:rsid w:val="00B430E7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1591"/>
    <w:rsid w:val="00B82443"/>
    <w:rsid w:val="00B824DE"/>
    <w:rsid w:val="00B872FE"/>
    <w:rsid w:val="00B92BCB"/>
    <w:rsid w:val="00B93B83"/>
    <w:rsid w:val="00B94D23"/>
    <w:rsid w:val="00B95D53"/>
    <w:rsid w:val="00B966D3"/>
    <w:rsid w:val="00BA4DFE"/>
    <w:rsid w:val="00BA4E90"/>
    <w:rsid w:val="00BA68FD"/>
    <w:rsid w:val="00BB3E2D"/>
    <w:rsid w:val="00BB431D"/>
    <w:rsid w:val="00BB4432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808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1AE8"/>
    <w:rsid w:val="00D24D74"/>
    <w:rsid w:val="00D31071"/>
    <w:rsid w:val="00D34B1C"/>
    <w:rsid w:val="00D44E8E"/>
    <w:rsid w:val="00D47374"/>
    <w:rsid w:val="00D50D6E"/>
    <w:rsid w:val="00D52EC3"/>
    <w:rsid w:val="00D53685"/>
    <w:rsid w:val="00D577DF"/>
    <w:rsid w:val="00D75465"/>
    <w:rsid w:val="00D801AA"/>
    <w:rsid w:val="00D821DE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A66AD"/>
    <w:rsid w:val="00DB19FC"/>
    <w:rsid w:val="00DB3ABC"/>
    <w:rsid w:val="00DB3B55"/>
    <w:rsid w:val="00DB76D2"/>
    <w:rsid w:val="00DC07BB"/>
    <w:rsid w:val="00DC44C0"/>
    <w:rsid w:val="00DC59AB"/>
    <w:rsid w:val="00DD3729"/>
    <w:rsid w:val="00DD3D15"/>
    <w:rsid w:val="00DD4ADF"/>
    <w:rsid w:val="00DE0FAE"/>
    <w:rsid w:val="00DE6D4E"/>
    <w:rsid w:val="00DE7331"/>
    <w:rsid w:val="00DF2437"/>
    <w:rsid w:val="00DF4F5C"/>
    <w:rsid w:val="00DF6D0E"/>
    <w:rsid w:val="00DF78BC"/>
    <w:rsid w:val="00E02D56"/>
    <w:rsid w:val="00E0340A"/>
    <w:rsid w:val="00E06B49"/>
    <w:rsid w:val="00E1239E"/>
    <w:rsid w:val="00E15777"/>
    <w:rsid w:val="00E178F6"/>
    <w:rsid w:val="00E200A5"/>
    <w:rsid w:val="00E20D58"/>
    <w:rsid w:val="00E25B72"/>
    <w:rsid w:val="00E31CF4"/>
    <w:rsid w:val="00E31DD9"/>
    <w:rsid w:val="00E36488"/>
    <w:rsid w:val="00E37CA1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147D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0CA0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757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036A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B6C8A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66D4-2CBD-42CF-9C02-3EF06354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